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8C" w:rsidRPr="00ED2C72" w:rsidRDefault="00A7705D" w:rsidP="00B90BBD">
      <w:pPr>
        <w:pStyle w:val="Title"/>
        <w:rPr>
          <w:sz w:val="36"/>
          <w:szCs w:val="36"/>
        </w:rPr>
      </w:pPr>
      <w:r w:rsidRPr="00ED2C72">
        <w:rPr>
          <w:sz w:val="36"/>
          <w:szCs w:val="36"/>
        </w:rPr>
        <w:t>P</w:t>
      </w:r>
      <w:r w:rsidR="002B3F8C" w:rsidRPr="00ED2C72">
        <w:rPr>
          <w:sz w:val="36"/>
          <w:szCs w:val="36"/>
        </w:rPr>
        <w:t xml:space="preserve"> U B L I C   N O T I C E</w:t>
      </w:r>
    </w:p>
    <w:p w:rsidR="00FC2726" w:rsidRPr="00ED2C72" w:rsidRDefault="00FC2726" w:rsidP="00B90BBD">
      <w:pPr>
        <w:pStyle w:val="Title"/>
        <w:rPr>
          <w:sz w:val="24"/>
          <w:szCs w:val="24"/>
        </w:rPr>
      </w:pPr>
    </w:p>
    <w:p w:rsidR="002B3F8C" w:rsidRPr="00ED2C72" w:rsidRDefault="00182830" w:rsidP="00B90BBD">
      <w:pPr>
        <w:pStyle w:val="Subtitle"/>
        <w:jc w:val="center"/>
        <w:rPr>
          <w:rFonts w:ascii="Times New Roman" w:hAnsi="Times New Roman"/>
          <w:sz w:val="28"/>
          <w:szCs w:val="28"/>
        </w:rPr>
      </w:pPr>
      <w:r w:rsidRPr="00ED2C72">
        <w:rPr>
          <w:rFonts w:ascii="Times New Roman" w:hAnsi="Times New Roman"/>
          <w:sz w:val="28"/>
          <w:szCs w:val="28"/>
        </w:rPr>
        <w:t>ST. LANDRY PARISH GOVERNMENT</w:t>
      </w:r>
    </w:p>
    <w:p w:rsidR="002B3F8C" w:rsidRPr="00ED2C72" w:rsidRDefault="002B3F8C" w:rsidP="00B90BBD">
      <w:pPr>
        <w:jc w:val="center"/>
        <w:rPr>
          <w:b/>
          <w:bCs/>
          <w:sz w:val="28"/>
          <w:szCs w:val="28"/>
        </w:rPr>
      </w:pPr>
      <w:r w:rsidRPr="00ED2C72">
        <w:rPr>
          <w:b/>
          <w:bCs/>
          <w:sz w:val="28"/>
          <w:szCs w:val="28"/>
        </w:rPr>
        <w:t>*PUBLIC HEARING*</w:t>
      </w:r>
    </w:p>
    <w:p w:rsidR="002B3F8C" w:rsidRPr="00ED2C72" w:rsidRDefault="002B3F8C" w:rsidP="00B90BBD"/>
    <w:p w:rsidR="002B3F8C" w:rsidRPr="00ED2C72" w:rsidRDefault="00C76EF6" w:rsidP="00B90BBD">
      <w:r w:rsidRPr="00ED2C72">
        <w:t>THE ST. LANDRY PARISH COUNCIL</w:t>
      </w:r>
      <w:r w:rsidR="002B3F8C" w:rsidRPr="00ED2C72">
        <w:t xml:space="preserve"> HEREBY GIVES </w:t>
      </w:r>
      <w:r w:rsidR="002B3F8C" w:rsidRPr="000C2372">
        <w:rPr>
          <w:b/>
        </w:rPr>
        <w:t xml:space="preserve">NOTICE THAT IT WILL HOLD </w:t>
      </w:r>
      <w:r w:rsidR="00AB3C14" w:rsidRPr="000C2372">
        <w:rPr>
          <w:b/>
        </w:rPr>
        <w:t xml:space="preserve">A </w:t>
      </w:r>
      <w:r w:rsidR="00182830" w:rsidRPr="000C2372">
        <w:rPr>
          <w:b/>
        </w:rPr>
        <w:t xml:space="preserve">PUBLIC HEARING ON </w:t>
      </w:r>
      <w:r w:rsidR="00AC6FCA">
        <w:rPr>
          <w:b/>
        </w:rPr>
        <w:t>WEDNESDAY</w:t>
      </w:r>
      <w:r w:rsidR="002B3F8C" w:rsidRPr="00ED2C72">
        <w:t xml:space="preserve">, </w:t>
      </w:r>
      <w:r w:rsidR="00094412">
        <w:rPr>
          <w:b/>
        </w:rPr>
        <w:t>JUNE</w:t>
      </w:r>
      <w:r w:rsidR="000C2372" w:rsidRPr="00901D26">
        <w:rPr>
          <w:b/>
        </w:rPr>
        <w:t xml:space="preserve"> </w:t>
      </w:r>
      <w:r w:rsidR="00B90BBD">
        <w:rPr>
          <w:b/>
        </w:rPr>
        <w:t>1</w:t>
      </w:r>
      <w:r w:rsidR="00094412">
        <w:rPr>
          <w:b/>
        </w:rPr>
        <w:t>5</w:t>
      </w:r>
      <w:r w:rsidR="00901D26" w:rsidRPr="00901D26">
        <w:rPr>
          <w:b/>
          <w:vertAlign w:val="superscript"/>
        </w:rPr>
        <w:t>th</w:t>
      </w:r>
      <w:r w:rsidR="00901D26">
        <w:rPr>
          <w:b/>
        </w:rPr>
        <w:t xml:space="preserve">, </w:t>
      </w:r>
      <w:r w:rsidR="00ED2C72" w:rsidRPr="00ED2C72">
        <w:rPr>
          <w:b/>
        </w:rPr>
        <w:t>202</w:t>
      </w:r>
      <w:r w:rsidR="00E81FF5">
        <w:rPr>
          <w:b/>
        </w:rPr>
        <w:t>2</w:t>
      </w:r>
      <w:r w:rsidR="000C50F9" w:rsidRPr="00ED2C72">
        <w:t>, AT</w:t>
      </w:r>
      <w:r w:rsidR="002B3F8C" w:rsidRPr="00ED2C72">
        <w:t xml:space="preserve"> </w:t>
      </w:r>
      <w:r w:rsidR="00BE40A3" w:rsidRPr="00ED2C72">
        <w:rPr>
          <w:b/>
        </w:rPr>
        <w:t xml:space="preserve">OLD CITY </w:t>
      </w:r>
      <w:r w:rsidR="000C50F9" w:rsidRPr="00ED2C72">
        <w:rPr>
          <w:b/>
        </w:rPr>
        <w:t>MARKET</w:t>
      </w:r>
      <w:r w:rsidR="005C20BD" w:rsidRPr="00ED2C72">
        <w:rPr>
          <w:b/>
        </w:rPr>
        <w:t xml:space="preserve"> </w:t>
      </w:r>
      <w:r w:rsidR="005C20BD" w:rsidRPr="00ED2C72">
        <w:t xml:space="preserve">LOCATED AT </w:t>
      </w:r>
      <w:r w:rsidR="005C20BD" w:rsidRPr="00ED2C72">
        <w:rPr>
          <w:b/>
        </w:rPr>
        <w:t xml:space="preserve">131 </w:t>
      </w:r>
      <w:r w:rsidR="003D54D2" w:rsidRPr="00ED2C72">
        <w:rPr>
          <w:b/>
        </w:rPr>
        <w:t>W. BELL</w:t>
      </w:r>
      <w:r w:rsidR="00FF7CF8" w:rsidRPr="00ED2C72">
        <w:rPr>
          <w:b/>
        </w:rPr>
        <w:t>E</w:t>
      </w:r>
      <w:r w:rsidR="003D54D2" w:rsidRPr="00ED2C72">
        <w:rPr>
          <w:b/>
        </w:rPr>
        <w:t>VUE STREET,</w:t>
      </w:r>
      <w:r w:rsidR="002B3F8C" w:rsidRPr="00ED2C72">
        <w:rPr>
          <w:b/>
        </w:rPr>
        <w:t xml:space="preserve"> OPELOUSAS, LOUISIANA.</w:t>
      </w:r>
    </w:p>
    <w:p w:rsidR="002B3F8C" w:rsidRPr="00ED2C72" w:rsidRDefault="002B3F8C" w:rsidP="00B90BBD"/>
    <w:p w:rsidR="009F3231" w:rsidRPr="00ED2C72" w:rsidRDefault="00C90377" w:rsidP="00B90BBD">
      <w:r w:rsidRPr="00ED2C72">
        <w:t>THE HEARING</w:t>
      </w:r>
      <w:r w:rsidR="002B3F8C" w:rsidRPr="00ED2C72">
        <w:t xml:space="preserve"> IS FOR THE PURPOSE OF RECEIVING ANY AND ALL OBJECTIONS FROM THE GENERAL PUBLIC IN CONNECTION WITH THE FOLLOWING:</w:t>
      </w:r>
      <w:r w:rsidR="001B242F" w:rsidRPr="00ED2C72">
        <w:rPr>
          <w:b/>
        </w:rPr>
        <w:t xml:space="preserve">   </w:t>
      </w:r>
      <w:r w:rsidR="00B46DA6" w:rsidRPr="00ED2C72">
        <w:rPr>
          <w:rFonts w:eastAsia="Arial Unicode MS"/>
          <w:color w:val="000000"/>
        </w:rPr>
        <w:t xml:space="preserve"> </w:t>
      </w:r>
    </w:p>
    <w:p w:rsidR="00E413B8" w:rsidRPr="001D3FB3" w:rsidRDefault="00E413B8" w:rsidP="00B90BBD">
      <w:pPr>
        <w:tabs>
          <w:tab w:val="left" w:pos="540"/>
        </w:tabs>
        <w:ind w:right="-950" w:hanging="540"/>
        <w:rPr>
          <w:b/>
          <w:u w:val="single"/>
        </w:rPr>
      </w:pPr>
    </w:p>
    <w:p w:rsidR="001D3FB3" w:rsidRPr="001D3FB3" w:rsidRDefault="00094412" w:rsidP="00B90BBD">
      <w:pPr>
        <w:pStyle w:val="BodyTextIndent"/>
        <w:ind w:left="0"/>
        <w:rPr>
          <w:b/>
          <w:sz w:val="24"/>
          <w:szCs w:val="24"/>
        </w:rPr>
      </w:pPr>
      <w:r>
        <w:rPr>
          <w:b/>
          <w:sz w:val="24"/>
          <w:szCs w:val="24"/>
        </w:rPr>
        <w:t>5:30</w:t>
      </w:r>
      <w:r w:rsidR="001D3FB3" w:rsidRPr="001D3FB3">
        <w:rPr>
          <w:b/>
          <w:sz w:val="24"/>
          <w:szCs w:val="24"/>
        </w:rPr>
        <w:t xml:space="preserve"> p.m.</w:t>
      </w:r>
      <w:r w:rsidR="00480868">
        <w:rPr>
          <w:b/>
          <w:sz w:val="24"/>
          <w:szCs w:val="24"/>
        </w:rPr>
        <w:t xml:space="preserve"> </w:t>
      </w:r>
    </w:p>
    <w:p w:rsidR="004C56ED" w:rsidRDefault="00094412" w:rsidP="004C56ED">
      <w:pPr>
        <w:pStyle w:val="BodyTextIndent"/>
        <w:ind w:left="0"/>
        <w:jc w:val="center"/>
        <w:rPr>
          <w:b/>
          <w:sz w:val="24"/>
          <w:szCs w:val="24"/>
        </w:rPr>
      </w:pPr>
      <w:r>
        <w:rPr>
          <w:b/>
          <w:sz w:val="24"/>
          <w:szCs w:val="24"/>
        </w:rPr>
        <w:t>ORDINANCE NO. 2022–009</w:t>
      </w:r>
    </w:p>
    <w:p w:rsidR="00B90BBD" w:rsidRDefault="00B90BBD" w:rsidP="004C56ED">
      <w:pPr>
        <w:pStyle w:val="BodyTextIndent"/>
        <w:ind w:left="0"/>
        <w:jc w:val="center"/>
        <w:rPr>
          <w:b/>
          <w:sz w:val="24"/>
          <w:szCs w:val="24"/>
        </w:rPr>
      </w:pPr>
      <w:r w:rsidRPr="00B90BBD">
        <w:rPr>
          <w:b/>
          <w:sz w:val="24"/>
          <w:szCs w:val="24"/>
        </w:rPr>
        <w:t xml:space="preserve">(Sponsored by Councilman </w:t>
      </w:r>
      <w:r w:rsidR="00470709">
        <w:rPr>
          <w:b/>
          <w:sz w:val="24"/>
          <w:szCs w:val="24"/>
        </w:rPr>
        <w:t>Wayne Ardoin</w:t>
      </w:r>
      <w:r w:rsidRPr="00B90BBD">
        <w:rPr>
          <w:b/>
          <w:sz w:val="24"/>
          <w:szCs w:val="24"/>
        </w:rPr>
        <w:t>)</w:t>
      </w:r>
    </w:p>
    <w:p w:rsidR="004C56ED" w:rsidRDefault="004C56ED" w:rsidP="004C56ED">
      <w:pPr>
        <w:pStyle w:val="BodyTextIndent"/>
        <w:ind w:left="0"/>
        <w:jc w:val="center"/>
        <w:rPr>
          <w:b/>
          <w:sz w:val="24"/>
          <w:szCs w:val="24"/>
        </w:rPr>
      </w:pPr>
    </w:p>
    <w:p w:rsidR="00094412" w:rsidRPr="004C56ED" w:rsidRDefault="00094412" w:rsidP="004C56ED">
      <w:pPr>
        <w:pStyle w:val="BodyTextIndent"/>
        <w:ind w:left="1980"/>
        <w:rPr>
          <w:b/>
          <w:sz w:val="24"/>
          <w:szCs w:val="24"/>
        </w:rPr>
      </w:pPr>
      <w:r w:rsidRPr="004C56ED">
        <w:rPr>
          <w:b/>
          <w:sz w:val="24"/>
          <w:szCs w:val="24"/>
        </w:rPr>
        <w:t>ADOPTION OF REAPPORTIONMENT PLAN</w:t>
      </w:r>
    </w:p>
    <w:p w:rsidR="00094412" w:rsidRPr="004C56ED" w:rsidRDefault="00094412" w:rsidP="00094412">
      <w:pPr>
        <w:pStyle w:val="BodyTextIndent"/>
        <w:rPr>
          <w:b/>
          <w:sz w:val="24"/>
          <w:szCs w:val="24"/>
        </w:rPr>
      </w:pPr>
    </w:p>
    <w:p w:rsidR="00094412" w:rsidRPr="004C56ED" w:rsidRDefault="00094412" w:rsidP="00094412">
      <w:pPr>
        <w:pStyle w:val="BodyTextIndent"/>
        <w:ind w:left="0"/>
        <w:rPr>
          <w:b/>
          <w:sz w:val="24"/>
          <w:szCs w:val="24"/>
        </w:rPr>
      </w:pPr>
      <w:r w:rsidRPr="004C56ED">
        <w:rPr>
          <w:b/>
          <w:sz w:val="24"/>
          <w:szCs w:val="24"/>
        </w:rPr>
        <w:t>AN ORDINANCE AMENDING ORDINANCE NO. 2011-012, REAPPORTIONING SINGLE MEMBER VOTING DISTRICTS FOR THE COUNCIL OF THE PARISH OF ST. LANDRY, LOUISIANA, IN ACCORDANCE WITH THE 2020 CENSUS</w:t>
      </w:r>
    </w:p>
    <w:p w:rsidR="00094412" w:rsidRPr="00094412" w:rsidRDefault="00094412" w:rsidP="00094412">
      <w:pPr>
        <w:pStyle w:val="BodyTextIndent"/>
        <w:ind w:left="0"/>
        <w:rPr>
          <w:sz w:val="24"/>
          <w:szCs w:val="24"/>
        </w:rPr>
      </w:pPr>
    </w:p>
    <w:p w:rsidR="00094412" w:rsidRPr="00094412" w:rsidRDefault="00094412" w:rsidP="00094412">
      <w:pPr>
        <w:pStyle w:val="BodyTextIndent"/>
        <w:ind w:left="0"/>
        <w:rPr>
          <w:sz w:val="24"/>
          <w:szCs w:val="24"/>
        </w:rPr>
      </w:pPr>
      <w:r w:rsidRPr="00094412">
        <w:rPr>
          <w:sz w:val="24"/>
          <w:szCs w:val="24"/>
        </w:rPr>
        <w:t>WHEREAS, The Census 2020 count has been completed and the PL 94-171 reapportionment data was delivered to the State of Louisiana on the 12th of August 2021, and,</w:t>
      </w:r>
    </w:p>
    <w:p w:rsidR="00094412" w:rsidRPr="00094412" w:rsidRDefault="00094412" w:rsidP="00094412">
      <w:pPr>
        <w:pStyle w:val="BodyTextIndent"/>
        <w:rPr>
          <w:sz w:val="24"/>
          <w:szCs w:val="24"/>
        </w:rPr>
      </w:pPr>
    </w:p>
    <w:p w:rsidR="00094412" w:rsidRPr="00094412" w:rsidRDefault="00094412" w:rsidP="004C56ED">
      <w:pPr>
        <w:pStyle w:val="BodyTextIndent"/>
        <w:ind w:left="0"/>
        <w:rPr>
          <w:sz w:val="24"/>
          <w:szCs w:val="24"/>
        </w:rPr>
      </w:pPr>
      <w:r>
        <w:rPr>
          <w:sz w:val="24"/>
          <w:szCs w:val="24"/>
        </w:rPr>
        <w:t xml:space="preserve">WHEREAS, </w:t>
      </w:r>
      <w:r w:rsidRPr="00094412">
        <w:rPr>
          <w:sz w:val="24"/>
          <w:szCs w:val="24"/>
        </w:rPr>
        <w:t>The St. Landry Parish Council conducted a study which found the current districts were malapportioned and thereby required redistricting, and,</w:t>
      </w:r>
    </w:p>
    <w:p w:rsidR="00094412" w:rsidRPr="00094412" w:rsidRDefault="00094412" w:rsidP="00094412">
      <w:pPr>
        <w:pStyle w:val="BodyTextIndent"/>
        <w:rPr>
          <w:sz w:val="24"/>
          <w:szCs w:val="24"/>
        </w:rPr>
      </w:pPr>
    </w:p>
    <w:p w:rsidR="00094412" w:rsidRPr="00094412" w:rsidRDefault="00094412" w:rsidP="004C56ED">
      <w:pPr>
        <w:pStyle w:val="BodyTextIndent"/>
        <w:ind w:left="0"/>
        <w:rPr>
          <w:sz w:val="24"/>
          <w:szCs w:val="24"/>
        </w:rPr>
      </w:pPr>
      <w:r w:rsidRPr="00094412">
        <w:rPr>
          <w:sz w:val="24"/>
          <w:szCs w:val="24"/>
        </w:rPr>
        <w:t>WHEREAS, the St. Landry Parish Council has held several public redistricting workshops and has developed draft Plan 3 to meet the requirements of the applicable state statutes and.</w:t>
      </w:r>
    </w:p>
    <w:p w:rsidR="00094412" w:rsidRPr="00094412" w:rsidRDefault="00094412" w:rsidP="00094412">
      <w:pPr>
        <w:pStyle w:val="BodyTextIndent"/>
        <w:rPr>
          <w:sz w:val="24"/>
          <w:szCs w:val="24"/>
        </w:rPr>
      </w:pPr>
    </w:p>
    <w:p w:rsidR="00094412" w:rsidRPr="00094412" w:rsidRDefault="00094412" w:rsidP="004C56ED">
      <w:pPr>
        <w:pStyle w:val="BodyTextIndent"/>
        <w:ind w:left="0"/>
        <w:rPr>
          <w:sz w:val="24"/>
          <w:szCs w:val="24"/>
        </w:rPr>
      </w:pPr>
      <w:r w:rsidRPr="00094412">
        <w:rPr>
          <w:sz w:val="24"/>
          <w:szCs w:val="24"/>
        </w:rPr>
        <w:t>WHEREAS, Draft Plan 3 is hereby formalized as the Council’s official redistricting plan and is designated as Redistricting Plan A; and,</w:t>
      </w:r>
    </w:p>
    <w:p w:rsidR="00094412" w:rsidRPr="00094412" w:rsidRDefault="00094412" w:rsidP="00094412">
      <w:pPr>
        <w:pStyle w:val="BodyTextIndent"/>
        <w:rPr>
          <w:sz w:val="24"/>
          <w:szCs w:val="24"/>
        </w:rPr>
      </w:pPr>
    </w:p>
    <w:p w:rsidR="00094412" w:rsidRPr="00094412" w:rsidRDefault="00094412" w:rsidP="00094412">
      <w:pPr>
        <w:pStyle w:val="BodyTextIndent"/>
        <w:ind w:left="0"/>
        <w:rPr>
          <w:sz w:val="24"/>
          <w:szCs w:val="24"/>
        </w:rPr>
      </w:pPr>
      <w:r w:rsidRPr="00094412">
        <w:rPr>
          <w:sz w:val="24"/>
          <w:szCs w:val="24"/>
        </w:rPr>
        <w:t>WHEREAS, Redistricting Plan A meets all the requirements of the Voting Rights Act and applicable State Statutes; and,</w:t>
      </w:r>
    </w:p>
    <w:p w:rsidR="00094412" w:rsidRPr="00094412" w:rsidRDefault="00094412" w:rsidP="00094412">
      <w:pPr>
        <w:pStyle w:val="BodyTextIndent"/>
        <w:rPr>
          <w:sz w:val="24"/>
          <w:szCs w:val="24"/>
        </w:rPr>
      </w:pPr>
    </w:p>
    <w:p w:rsidR="00094412" w:rsidRPr="00094412" w:rsidRDefault="00094412" w:rsidP="00094412">
      <w:pPr>
        <w:pStyle w:val="BodyTextIndent"/>
        <w:ind w:left="0"/>
        <w:rPr>
          <w:sz w:val="24"/>
          <w:szCs w:val="24"/>
        </w:rPr>
      </w:pPr>
      <w:r w:rsidRPr="00094412">
        <w:rPr>
          <w:sz w:val="24"/>
          <w:szCs w:val="24"/>
        </w:rPr>
        <w:t>WHEREAS, the St. Landry Parish Council hereby authorizes the demographer to submit Plan A, hereby designated as the Reapportionment Plan to the Louisiana Secretary of State and State Legislative Office for review, approval, and implementation.</w:t>
      </w:r>
    </w:p>
    <w:p w:rsidR="00094412" w:rsidRPr="00094412" w:rsidRDefault="00094412" w:rsidP="00094412">
      <w:pPr>
        <w:pStyle w:val="BodyTextIndent"/>
        <w:rPr>
          <w:sz w:val="24"/>
          <w:szCs w:val="24"/>
        </w:rPr>
      </w:pPr>
    </w:p>
    <w:p w:rsidR="00094412" w:rsidRDefault="00094412" w:rsidP="00094412">
      <w:pPr>
        <w:pStyle w:val="BodyTextIndent"/>
        <w:ind w:left="0"/>
        <w:rPr>
          <w:sz w:val="24"/>
          <w:szCs w:val="24"/>
        </w:rPr>
      </w:pPr>
      <w:r w:rsidRPr="00094412">
        <w:rPr>
          <w:sz w:val="24"/>
          <w:szCs w:val="24"/>
        </w:rPr>
        <w:t>BE IT ORDAINED by the St. Landry Parish Council, in regular session assembled, that Ordinance No. 2022-009 adopting Reapportionment Plan A be adopted with the Districts described to -wit:</w:t>
      </w:r>
    </w:p>
    <w:p w:rsidR="00094412" w:rsidRPr="00094412" w:rsidRDefault="00094412" w:rsidP="00094412">
      <w:pPr>
        <w:pStyle w:val="BodyTextIndent"/>
        <w:ind w:left="90"/>
        <w:rPr>
          <w:sz w:val="24"/>
          <w:szCs w:val="24"/>
        </w:rPr>
      </w:pPr>
    </w:p>
    <w:p w:rsidR="00094412" w:rsidRPr="00094412" w:rsidRDefault="00094412" w:rsidP="00094412">
      <w:pPr>
        <w:pStyle w:val="BodyTextIndent"/>
        <w:rPr>
          <w:sz w:val="24"/>
          <w:szCs w:val="24"/>
        </w:rPr>
      </w:pPr>
      <w:r w:rsidRPr="00094412">
        <w:rPr>
          <w:sz w:val="24"/>
          <w:szCs w:val="24"/>
        </w:rPr>
        <w:t>SECTION I</w:t>
      </w:r>
    </w:p>
    <w:p w:rsidR="00094412" w:rsidRPr="00094412" w:rsidRDefault="00094412" w:rsidP="00094412">
      <w:pPr>
        <w:pStyle w:val="BodyTextIndent"/>
        <w:ind w:hanging="675"/>
        <w:rPr>
          <w:sz w:val="24"/>
          <w:szCs w:val="24"/>
        </w:rPr>
      </w:pPr>
      <w:r w:rsidRPr="00094412">
        <w:rPr>
          <w:sz w:val="24"/>
          <w:szCs w:val="24"/>
        </w:rPr>
        <w:t>(Definition of District 1)</w:t>
      </w:r>
    </w:p>
    <w:p w:rsidR="00094412" w:rsidRPr="00094412" w:rsidRDefault="00094412" w:rsidP="00094412">
      <w:pPr>
        <w:pStyle w:val="BodyTextIndent"/>
        <w:ind w:left="0"/>
        <w:rPr>
          <w:sz w:val="24"/>
          <w:szCs w:val="24"/>
        </w:rPr>
      </w:pPr>
      <w:r w:rsidRPr="00094412">
        <w:rPr>
          <w:sz w:val="24"/>
          <w:szCs w:val="24"/>
        </w:rPr>
        <w:t>District 1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10A</w:t>
      </w:r>
    </w:p>
    <w:p w:rsidR="00094412" w:rsidRPr="00094412" w:rsidRDefault="00094412" w:rsidP="00094412">
      <w:pPr>
        <w:pStyle w:val="BodyTextIndent"/>
        <w:rPr>
          <w:sz w:val="24"/>
          <w:szCs w:val="24"/>
        </w:rPr>
      </w:pPr>
      <w:r w:rsidRPr="00094412">
        <w:rPr>
          <w:sz w:val="24"/>
          <w:szCs w:val="24"/>
        </w:rPr>
        <w:t>Precinct 18</w:t>
      </w:r>
    </w:p>
    <w:p w:rsidR="00094412" w:rsidRPr="00094412" w:rsidRDefault="00094412" w:rsidP="00094412">
      <w:pPr>
        <w:pStyle w:val="BodyTextIndent"/>
        <w:rPr>
          <w:sz w:val="24"/>
          <w:szCs w:val="24"/>
        </w:rPr>
      </w:pPr>
      <w:r w:rsidRPr="00094412">
        <w:rPr>
          <w:sz w:val="24"/>
          <w:szCs w:val="24"/>
        </w:rPr>
        <w:t>Precinct 19</w:t>
      </w:r>
    </w:p>
    <w:p w:rsidR="00094412" w:rsidRPr="00094412" w:rsidRDefault="00094412" w:rsidP="00094412">
      <w:pPr>
        <w:pStyle w:val="BodyTextIndent"/>
        <w:rPr>
          <w:sz w:val="24"/>
          <w:szCs w:val="24"/>
        </w:rPr>
      </w:pPr>
      <w:r w:rsidRPr="00094412">
        <w:rPr>
          <w:sz w:val="24"/>
          <w:szCs w:val="24"/>
        </w:rPr>
        <w:t>Precinct 21A</w:t>
      </w:r>
    </w:p>
    <w:p w:rsidR="00094412" w:rsidRPr="00094412" w:rsidRDefault="00094412" w:rsidP="00094412">
      <w:pPr>
        <w:pStyle w:val="BodyTextIndent"/>
        <w:rPr>
          <w:sz w:val="24"/>
          <w:szCs w:val="24"/>
        </w:rPr>
      </w:pPr>
      <w:r w:rsidRPr="00094412">
        <w:rPr>
          <w:sz w:val="24"/>
          <w:szCs w:val="24"/>
        </w:rPr>
        <w:t>Precinct 22</w:t>
      </w:r>
    </w:p>
    <w:p w:rsidR="00094412" w:rsidRPr="00094412" w:rsidRDefault="00094412" w:rsidP="00094412">
      <w:pPr>
        <w:pStyle w:val="BodyTextIndent"/>
        <w:rPr>
          <w:sz w:val="24"/>
          <w:szCs w:val="24"/>
        </w:rPr>
      </w:pPr>
      <w:r w:rsidRPr="00094412">
        <w:rPr>
          <w:sz w:val="24"/>
          <w:szCs w:val="24"/>
        </w:rPr>
        <w:t>Precinct 22A</w:t>
      </w:r>
    </w:p>
    <w:p w:rsidR="00094412" w:rsidRPr="00094412" w:rsidRDefault="00094412" w:rsidP="00094412">
      <w:pPr>
        <w:pStyle w:val="BodyTextIndent"/>
        <w:rPr>
          <w:sz w:val="24"/>
          <w:szCs w:val="24"/>
        </w:rPr>
      </w:pPr>
      <w:r w:rsidRPr="00094412">
        <w:rPr>
          <w:sz w:val="24"/>
          <w:szCs w:val="24"/>
        </w:rPr>
        <w:t>Precinct 26A</w:t>
      </w:r>
    </w:p>
    <w:p w:rsidR="00094412" w:rsidRPr="00094412" w:rsidRDefault="00094412" w:rsidP="00094412">
      <w:pPr>
        <w:pStyle w:val="BodyTextIndent"/>
        <w:rPr>
          <w:sz w:val="24"/>
          <w:szCs w:val="24"/>
        </w:rPr>
      </w:pPr>
      <w:r w:rsidRPr="00094412">
        <w:rPr>
          <w:sz w:val="24"/>
          <w:szCs w:val="24"/>
        </w:rPr>
        <w:t>Precinct 32A</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II</w:t>
      </w:r>
    </w:p>
    <w:p w:rsidR="00094412" w:rsidRPr="00094412" w:rsidRDefault="00094412" w:rsidP="00094412">
      <w:pPr>
        <w:pStyle w:val="BodyTextIndent"/>
        <w:ind w:left="2790" w:hanging="270"/>
        <w:rPr>
          <w:sz w:val="24"/>
          <w:szCs w:val="24"/>
        </w:rPr>
      </w:pPr>
      <w:r w:rsidRPr="00094412">
        <w:rPr>
          <w:sz w:val="24"/>
          <w:szCs w:val="24"/>
        </w:rPr>
        <w:t>(Definition of District 2)</w:t>
      </w:r>
    </w:p>
    <w:p w:rsidR="00094412" w:rsidRPr="00094412" w:rsidRDefault="00094412" w:rsidP="00094412">
      <w:pPr>
        <w:pStyle w:val="BodyTextIndent"/>
        <w:ind w:left="2250" w:hanging="2250"/>
        <w:rPr>
          <w:sz w:val="24"/>
          <w:szCs w:val="24"/>
        </w:rPr>
      </w:pPr>
      <w:r w:rsidRPr="00094412">
        <w:rPr>
          <w:sz w:val="24"/>
          <w:szCs w:val="24"/>
        </w:rPr>
        <w:t>District 2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13B</w:t>
      </w:r>
    </w:p>
    <w:p w:rsidR="00094412" w:rsidRPr="00094412" w:rsidRDefault="00094412" w:rsidP="00094412">
      <w:pPr>
        <w:pStyle w:val="BodyTextIndent"/>
        <w:rPr>
          <w:sz w:val="24"/>
          <w:szCs w:val="24"/>
        </w:rPr>
      </w:pPr>
      <w:r w:rsidRPr="00094412">
        <w:rPr>
          <w:sz w:val="24"/>
          <w:szCs w:val="24"/>
        </w:rPr>
        <w:t>Precinct 14A</w:t>
      </w:r>
    </w:p>
    <w:p w:rsidR="00094412" w:rsidRPr="00094412" w:rsidRDefault="00094412" w:rsidP="00094412">
      <w:pPr>
        <w:pStyle w:val="BodyTextIndent"/>
        <w:rPr>
          <w:sz w:val="24"/>
          <w:szCs w:val="24"/>
        </w:rPr>
      </w:pPr>
      <w:r w:rsidRPr="00094412">
        <w:rPr>
          <w:sz w:val="24"/>
          <w:szCs w:val="24"/>
        </w:rPr>
        <w:t>Precinct 14B</w:t>
      </w:r>
    </w:p>
    <w:p w:rsidR="00094412" w:rsidRPr="00094412" w:rsidRDefault="00094412" w:rsidP="00094412">
      <w:pPr>
        <w:pStyle w:val="BodyTextIndent"/>
        <w:rPr>
          <w:sz w:val="24"/>
          <w:szCs w:val="24"/>
        </w:rPr>
      </w:pPr>
      <w:r w:rsidRPr="00094412">
        <w:rPr>
          <w:sz w:val="24"/>
          <w:szCs w:val="24"/>
        </w:rPr>
        <w:t>Precinct 20</w:t>
      </w:r>
    </w:p>
    <w:p w:rsidR="00094412" w:rsidRPr="00094412" w:rsidRDefault="00094412" w:rsidP="00094412">
      <w:pPr>
        <w:pStyle w:val="BodyTextIndent"/>
        <w:rPr>
          <w:sz w:val="24"/>
          <w:szCs w:val="24"/>
        </w:rPr>
      </w:pPr>
      <w:r w:rsidRPr="00094412">
        <w:rPr>
          <w:sz w:val="24"/>
          <w:szCs w:val="24"/>
        </w:rPr>
        <w:t>Precinct 21</w:t>
      </w:r>
    </w:p>
    <w:p w:rsidR="00094412" w:rsidRPr="00094412" w:rsidRDefault="00094412" w:rsidP="00094412">
      <w:pPr>
        <w:pStyle w:val="BodyTextIndent"/>
        <w:rPr>
          <w:sz w:val="24"/>
          <w:szCs w:val="24"/>
        </w:rPr>
      </w:pPr>
      <w:r w:rsidRPr="00094412">
        <w:rPr>
          <w:sz w:val="24"/>
          <w:szCs w:val="24"/>
        </w:rPr>
        <w:t>Precinct 23</w:t>
      </w:r>
    </w:p>
    <w:p w:rsidR="00094412" w:rsidRPr="00094412" w:rsidRDefault="00094412" w:rsidP="00094412">
      <w:pPr>
        <w:pStyle w:val="BodyTextIndent"/>
        <w:rPr>
          <w:sz w:val="24"/>
          <w:szCs w:val="24"/>
        </w:rPr>
      </w:pPr>
      <w:r w:rsidRPr="00094412">
        <w:rPr>
          <w:sz w:val="24"/>
          <w:szCs w:val="24"/>
        </w:rPr>
        <w:t>Precinct 23A</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III</w:t>
      </w:r>
    </w:p>
    <w:p w:rsidR="00094412" w:rsidRPr="00094412" w:rsidRDefault="00094412" w:rsidP="00094412">
      <w:pPr>
        <w:pStyle w:val="BodyTextIndent"/>
        <w:ind w:left="2790" w:hanging="270"/>
        <w:rPr>
          <w:sz w:val="24"/>
          <w:szCs w:val="24"/>
        </w:rPr>
      </w:pPr>
      <w:r w:rsidRPr="00094412">
        <w:rPr>
          <w:sz w:val="24"/>
          <w:szCs w:val="24"/>
        </w:rPr>
        <w:t>(Definition of District 3)</w:t>
      </w:r>
    </w:p>
    <w:p w:rsidR="00094412" w:rsidRPr="00094412" w:rsidRDefault="00094412" w:rsidP="00094412">
      <w:pPr>
        <w:pStyle w:val="BodyTextIndent"/>
        <w:ind w:left="0"/>
        <w:rPr>
          <w:sz w:val="24"/>
          <w:szCs w:val="24"/>
        </w:rPr>
      </w:pPr>
      <w:r w:rsidRPr="00094412">
        <w:rPr>
          <w:sz w:val="24"/>
          <w:szCs w:val="24"/>
        </w:rPr>
        <w:t>District 3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10</w:t>
      </w:r>
    </w:p>
    <w:p w:rsidR="00094412" w:rsidRPr="00094412" w:rsidRDefault="00094412" w:rsidP="00094412">
      <w:pPr>
        <w:pStyle w:val="BodyTextIndent"/>
        <w:rPr>
          <w:sz w:val="24"/>
          <w:szCs w:val="24"/>
        </w:rPr>
      </w:pPr>
      <w:r w:rsidRPr="00094412">
        <w:rPr>
          <w:sz w:val="24"/>
          <w:szCs w:val="24"/>
        </w:rPr>
        <w:t>Precinct 11</w:t>
      </w:r>
    </w:p>
    <w:p w:rsidR="00094412" w:rsidRPr="00094412" w:rsidRDefault="00094412" w:rsidP="00094412">
      <w:pPr>
        <w:pStyle w:val="BodyTextIndent"/>
        <w:rPr>
          <w:sz w:val="24"/>
          <w:szCs w:val="24"/>
        </w:rPr>
      </w:pPr>
      <w:r w:rsidRPr="00094412">
        <w:rPr>
          <w:sz w:val="24"/>
          <w:szCs w:val="24"/>
        </w:rPr>
        <w:t>Precinct 12</w:t>
      </w:r>
    </w:p>
    <w:p w:rsidR="00094412" w:rsidRPr="00094412" w:rsidRDefault="00094412" w:rsidP="00094412">
      <w:pPr>
        <w:pStyle w:val="BodyTextIndent"/>
        <w:rPr>
          <w:sz w:val="24"/>
          <w:szCs w:val="24"/>
        </w:rPr>
      </w:pPr>
      <w:r w:rsidRPr="00094412">
        <w:rPr>
          <w:sz w:val="24"/>
          <w:szCs w:val="24"/>
        </w:rPr>
        <w:t>Precinct 18B</w:t>
      </w:r>
    </w:p>
    <w:p w:rsidR="00094412" w:rsidRPr="00094412" w:rsidRDefault="00094412" w:rsidP="00094412">
      <w:pPr>
        <w:pStyle w:val="BodyTextIndent"/>
        <w:rPr>
          <w:sz w:val="24"/>
          <w:szCs w:val="24"/>
        </w:rPr>
      </w:pPr>
      <w:r w:rsidRPr="00094412">
        <w:rPr>
          <w:sz w:val="24"/>
          <w:szCs w:val="24"/>
        </w:rPr>
        <w:t>Precinct 19A</w:t>
      </w:r>
    </w:p>
    <w:p w:rsidR="00094412" w:rsidRPr="00094412" w:rsidRDefault="00094412" w:rsidP="00094412">
      <w:pPr>
        <w:pStyle w:val="BodyTextIndent"/>
        <w:rPr>
          <w:sz w:val="24"/>
          <w:szCs w:val="24"/>
        </w:rPr>
      </w:pPr>
      <w:r w:rsidRPr="00094412">
        <w:rPr>
          <w:sz w:val="24"/>
          <w:szCs w:val="24"/>
        </w:rPr>
        <w:t>Precinct 20B</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IV</w:t>
      </w:r>
    </w:p>
    <w:p w:rsidR="00094412" w:rsidRPr="00094412" w:rsidRDefault="00094412" w:rsidP="00094412">
      <w:pPr>
        <w:pStyle w:val="BodyTextIndent"/>
        <w:ind w:hanging="585"/>
        <w:rPr>
          <w:sz w:val="24"/>
          <w:szCs w:val="24"/>
        </w:rPr>
      </w:pPr>
      <w:r w:rsidRPr="00094412">
        <w:rPr>
          <w:sz w:val="24"/>
          <w:szCs w:val="24"/>
        </w:rPr>
        <w:t>(Definition of District 4)</w:t>
      </w:r>
    </w:p>
    <w:p w:rsidR="00094412" w:rsidRPr="00094412" w:rsidRDefault="00094412" w:rsidP="00094412">
      <w:pPr>
        <w:pStyle w:val="BodyTextIndent"/>
        <w:ind w:hanging="3105"/>
        <w:rPr>
          <w:sz w:val="24"/>
          <w:szCs w:val="24"/>
        </w:rPr>
      </w:pPr>
      <w:r w:rsidRPr="00094412">
        <w:rPr>
          <w:sz w:val="24"/>
          <w:szCs w:val="24"/>
        </w:rPr>
        <w:t>District 4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11B</w:t>
      </w:r>
    </w:p>
    <w:p w:rsidR="00094412" w:rsidRPr="00094412" w:rsidRDefault="00094412" w:rsidP="00094412">
      <w:pPr>
        <w:pStyle w:val="BodyTextIndent"/>
        <w:rPr>
          <w:sz w:val="24"/>
          <w:szCs w:val="24"/>
        </w:rPr>
      </w:pPr>
      <w:r w:rsidRPr="00094412">
        <w:rPr>
          <w:sz w:val="24"/>
          <w:szCs w:val="24"/>
        </w:rPr>
        <w:lastRenderedPageBreak/>
        <w:t>Precinct 4</w:t>
      </w:r>
    </w:p>
    <w:p w:rsidR="00094412" w:rsidRPr="00094412" w:rsidRDefault="00094412" w:rsidP="00094412">
      <w:pPr>
        <w:pStyle w:val="BodyTextIndent"/>
        <w:rPr>
          <w:sz w:val="24"/>
          <w:szCs w:val="24"/>
        </w:rPr>
      </w:pPr>
      <w:r w:rsidRPr="00094412">
        <w:rPr>
          <w:sz w:val="24"/>
          <w:szCs w:val="24"/>
        </w:rPr>
        <w:t>Precinct 4B</w:t>
      </w:r>
    </w:p>
    <w:p w:rsidR="00094412" w:rsidRPr="00094412" w:rsidRDefault="00094412" w:rsidP="00094412">
      <w:pPr>
        <w:pStyle w:val="BodyTextIndent"/>
        <w:rPr>
          <w:sz w:val="24"/>
          <w:szCs w:val="24"/>
        </w:rPr>
      </w:pPr>
      <w:r w:rsidRPr="00094412">
        <w:rPr>
          <w:sz w:val="24"/>
          <w:szCs w:val="24"/>
        </w:rPr>
        <w:t>Precinct 6</w:t>
      </w:r>
    </w:p>
    <w:p w:rsidR="00094412" w:rsidRPr="00094412" w:rsidRDefault="00094412" w:rsidP="00094412">
      <w:pPr>
        <w:pStyle w:val="BodyTextIndent"/>
        <w:rPr>
          <w:sz w:val="24"/>
          <w:szCs w:val="24"/>
        </w:rPr>
      </w:pPr>
      <w:r w:rsidRPr="00094412">
        <w:rPr>
          <w:sz w:val="24"/>
          <w:szCs w:val="24"/>
        </w:rPr>
        <w:t>Precinct 8</w:t>
      </w:r>
    </w:p>
    <w:p w:rsidR="00094412" w:rsidRPr="00094412" w:rsidRDefault="00094412" w:rsidP="00094412">
      <w:pPr>
        <w:pStyle w:val="BodyTextIndent"/>
        <w:rPr>
          <w:sz w:val="24"/>
          <w:szCs w:val="24"/>
        </w:rPr>
      </w:pPr>
      <w:r w:rsidRPr="00094412">
        <w:rPr>
          <w:sz w:val="24"/>
          <w:szCs w:val="24"/>
        </w:rPr>
        <w:t>Precinct 9</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V</w:t>
      </w:r>
    </w:p>
    <w:p w:rsidR="00094412" w:rsidRPr="00094412" w:rsidRDefault="00094412" w:rsidP="00094412">
      <w:pPr>
        <w:pStyle w:val="BodyTextIndent"/>
        <w:ind w:hanging="675"/>
        <w:rPr>
          <w:sz w:val="24"/>
          <w:szCs w:val="24"/>
        </w:rPr>
      </w:pPr>
      <w:r w:rsidRPr="00094412">
        <w:rPr>
          <w:sz w:val="24"/>
          <w:szCs w:val="24"/>
        </w:rPr>
        <w:t>(Definition of District 5)</w:t>
      </w:r>
    </w:p>
    <w:p w:rsidR="00094412" w:rsidRPr="00094412" w:rsidRDefault="00094412" w:rsidP="00094412">
      <w:pPr>
        <w:pStyle w:val="BodyTextIndent"/>
        <w:ind w:hanging="3105"/>
        <w:rPr>
          <w:sz w:val="24"/>
          <w:szCs w:val="24"/>
        </w:rPr>
      </w:pPr>
      <w:r w:rsidRPr="00094412">
        <w:rPr>
          <w:sz w:val="24"/>
          <w:szCs w:val="24"/>
        </w:rPr>
        <w:t>District 5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w:t>
      </w:r>
    </w:p>
    <w:p w:rsidR="00094412" w:rsidRPr="00094412" w:rsidRDefault="00094412" w:rsidP="00094412">
      <w:pPr>
        <w:pStyle w:val="BodyTextIndent"/>
        <w:rPr>
          <w:sz w:val="24"/>
          <w:szCs w:val="24"/>
        </w:rPr>
      </w:pPr>
      <w:r w:rsidRPr="00094412">
        <w:rPr>
          <w:sz w:val="24"/>
          <w:szCs w:val="24"/>
        </w:rPr>
        <w:t>Precinct 13</w:t>
      </w:r>
    </w:p>
    <w:p w:rsidR="00094412" w:rsidRPr="00094412" w:rsidRDefault="00094412" w:rsidP="00094412">
      <w:pPr>
        <w:pStyle w:val="BodyTextIndent"/>
        <w:rPr>
          <w:sz w:val="24"/>
          <w:szCs w:val="24"/>
        </w:rPr>
      </w:pPr>
      <w:r w:rsidRPr="00094412">
        <w:rPr>
          <w:sz w:val="24"/>
          <w:szCs w:val="24"/>
        </w:rPr>
        <w:t>Precinct 1A</w:t>
      </w:r>
    </w:p>
    <w:p w:rsidR="00094412" w:rsidRPr="00094412" w:rsidRDefault="00094412" w:rsidP="00094412">
      <w:pPr>
        <w:pStyle w:val="BodyTextIndent"/>
        <w:rPr>
          <w:sz w:val="24"/>
          <w:szCs w:val="24"/>
        </w:rPr>
      </w:pPr>
      <w:r w:rsidRPr="00094412">
        <w:rPr>
          <w:sz w:val="24"/>
          <w:szCs w:val="24"/>
        </w:rPr>
        <w:t>Precinct 1B</w:t>
      </w:r>
    </w:p>
    <w:p w:rsidR="00094412" w:rsidRPr="00094412" w:rsidRDefault="00094412" w:rsidP="00094412">
      <w:pPr>
        <w:pStyle w:val="BodyTextIndent"/>
        <w:rPr>
          <w:sz w:val="24"/>
          <w:szCs w:val="24"/>
        </w:rPr>
      </w:pPr>
      <w:r w:rsidRPr="00094412">
        <w:rPr>
          <w:sz w:val="24"/>
          <w:szCs w:val="24"/>
        </w:rPr>
        <w:t>Precinct 1C</w:t>
      </w:r>
    </w:p>
    <w:p w:rsidR="00094412" w:rsidRPr="00094412" w:rsidRDefault="00094412" w:rsidP="00094412">
      <w:pPr>
        <w:pStyle w:val="BodyTextIndent"/>
        <w:rPr>
          <w:sz w:val="24"/>
          <w:szCs w:val="24"/>
        </w:rPr>
      </w:pPr>
      <w:r w:rsidRPr="00094412">
        <w:rPr>
          <w:sz w:val="24"/>
          <w:szCs w:val="24"/>
        </w:rPr>
        <w:t>Precinct 1D</w:t>
      </w:r>
    </w:p>
    <w:p w:rsidR="00094412" w:rsidRPr="00094412" w:rsidRDefault="00094412" w:rsidP="00094412">
      <w:pPr>
        <w:pStyle w:val="BodyTextIndent"/>
        <w:rPr>
          <w:sz w:val="24"/>
          <w:szCs w:val="24"/>
        </w:rPr>
      </w:pPr>
      <w:r w:rsidRPr="00094412">
        <w:rPr>
          <w:sz w:val="24"/>
          <w:szCs w:val="24"/>
        </w:rPr>
        <w:t>Precinct 2</w:t>
      </w:r>
    </w:p>
    <w:p w:rsidR="00094412" w:rsidRPr="00094412" w:rsidRDefault="00094412" w:rsidP="00094412">
      <w:pPr>
        <w:pStyle w:val="BodyTextIndent"/>
        <w:rPr>
          <w:sz w:val="24"/>
          <w:szCs w:val="24"/>
        </w:rPr>
      </w:pPr>
      <w:r w:rsidRPr="00094412">
        <w:rPr>
          <w:sz w:val="24"/>
          <w:szCs w:val="24"/>
        </w:rPr>
        <w:t>Precinct 20A</w:t>
      </w:r>
    </w:p>
    <w:p w:rsidR="00094412" w:rsidRPr="00094412" w:rsidRDefault="00094412" w:rsidP="00094412">
      <w:pPr>
        <w:pStyle w:val="BodyTextIndent"/>
        <w:rPr>
          <w:sz w:val="24"/>
          <w:szCs w:val="24"/>
        </w:rPr>
      </w:pPr>
      <w:r w:rsidRPr="00094412">
        <w:rPr>
          <w:sz w:val="24"/>
          <w:szCs w:val="24"/>
        </w:rPr>
        <w:t>Precinct 2A</w:t>
      </w:r>
    </w:p>
    <w:p w:rsidR="00094412" w:rsidRPr="00094412" w:rsidRDefault="00094412" w:rsidP="00094412">
      <w:pPr>
        <w:pStyle w:val="BodyTextIndent"/>
        <w:rPr>
          <w:sz w:val="24"/>
          <w:szCs w:val="24"/>
        </w:rPr>
      </w:pPr>
      <w:r w:rsidRPr="00094412">
        <w:rPr>
          <w:sz w:val="24"/>
          <w:szCs w:val="24"/>
        </w:rPr>
        <w:t>Precinct 2B</w:t>
      </w:r>
    </w:p>
    <w:p w:rsidR="00094412" w:rsidRPr="00094412" w:rsidRDefault="00094412" w:rsidP="00094412">
      <w:pPr>
        <w:pStyle w:val="BodyTextIndent"/>
        <w:rPr>
          <w:sz w:val="24"/>
          <w:szCs w:val="24"/>
        </w:rPr>
      </w:pPr>
      <w:r w:rsidRPr="00094412">
        <w:rPr>
          <w:sz w:val="24"/>
          <w:szCs w:val="24"/>
        </w:rPr>
        <w:t>Precinct 2C</w:t>
      </w:r>
    </w:p>
    <w:p w:rsidR="00094412" w:rsidRPr="00094412" w:rsidRDefault="00094412" w:rsidP="00094412">
      <w:pPr>
        <w:pStyle w:val="BodyTextIndent"/>
        <w:rPr>
          <w:sz w:val="24"/>
          <w:szCs w:val="24"/>
        </w:rPr>
      </w:pPr>
      <w:r w:rsidRPr="00094412">
        <w:rPr>
          <w:sz w:val="24"/>
          <w:szCs w:val="24"/>
        </w:rPr>
        <w:t>Precinct 3</w:t>
      </w:r>
    </w:p>
    <w:p w:rsidR="00094412" w:rsidRPr="00094412" w:rsidRDefault="00094412" w:rsidP="00094412">
      <w:pPr>
        <w:pStyle w:val="BodyTextIndent"/>
        <w:rPr>
          <w:sz w:val="24"/>
          <w:szCs w:val="24"/>
        </w:rPr>
      </w:pPr>
      <w:r w:rsidRPr="00094412">
        <w:rPr>
          <w:sz w:val="24"/>
          <w:szCs w:val="24"/>
        </w:rPr>
        <w:t>Precinct 4A</w:t>
      </w:r>
    </w:p>
    <w:p w:rsidR="00094412" w:rsidRPr="00094412" w:rsidRDefault="00094412" w:rsidP="00094412">
      <w:pPr>
        <w:pStyle w:val="BodyTextIndent"/>
        <w:rPr>
          <w:sz w:val="24"/>
          <w:szCs w:val="24"/>
        </w:rPr>
      </w:pPr>
      <w:r w:rsidRPr="00094412">
        <w:rPr>
          <w:sz w:val="24"/>
          <w:szCs w:val="24"/>
        </w:rPr>
        <w:t>Precinct 5</w:t>
      </w:r>
    </w:p>
    <w:p w:rsidR="00094412" w:rsidRPr="00094412" w:rsidRDefault="00094412" w:rsidP="00094412">
      <w:pPr>
        <w:pStyle w:val="BodyTextIndent"/>
        <w:rPr>
          <w:sz w:val="24"/>
          <w:szCs w:val="24"/>
        </w:rPr>
      </w:pPr>
      <w:r w:rsidRPr="00094412">
        <w:rPr>
          <w:sz w:val="24"/>
          <w:szCs w:val="24"/>
        </w:rPr>
        <w:t>Precinct 7</w:t>
      </w:r>
    </w:p>
    <w:p w:rsidR="00094412" w:rsidRPr="00094412" w:rsidRDefault="00094412" w:rsidP="00094412">
      <w:pPr>
        <w:pStyle w:val="BodyTextIndent"/>
        <w:rPr>
          <w:sz w:val="24"/>
          <w:szCs w:val="24"/>
        </w:rPr>
      </w:pPr>
      <w:r w:rsidRPr="00094412">
        <w:rPr>
          <w:sz w:val="24"/>
          <w:szCs w:val="24"/>
        </w:rPr>
        <w:t>Precinct 7A</w:t>
      </w:r>
    </w:p>
    <w:p w:rsidR="00094412" w:rsidRPr="00094412" w:rsidRDefault="00094412" w:rsidP="00094412">
      <w:pPr>
        <w:pStyle w:val="BodyTextIndent"/>
        <w:rPr>
          <w:sz w:val="24"/>
          <w:szCs w:val="24"/>
        </w:rPr>
      </w:pPr>
      <w:r w:rsidRPr="00094412">
        <w:rPr>
          <w:sz w:val="24"/>
          <w:szCs w:val="24"/>
        </w:rPr>
        <w:t>Precinct 9A</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VI</w:t>
      </w:r>
    </w:p>
    <w:p w:rsidR="00094412" w:rsidRPr="00094412" w:rsidRDefault="00094412" w:rsidP="00094412">
      <w:pPr>
        <w:pStyle w:val="BodyTextIndent"/>
        <w:ind w:hanging="675"/>
        <w:rPr>
          <w:sz w:val="24"/>
          <w:szCs w:val="24"/>
        </w:rPr>
      </w:pPr>
      <w:r w:rsidRPr="00094412">
        <w:rPr>
          <w:sz w:val="24"/>
          <w:szCs w:val="24"/>
        </w:rPr>
        <w:t>(Definition of District 6)</w:t>
      </w:r>
    </w:p>
    <w:p w:rsidR="00094412" w:rsidRPr="00094412" w:rsidRDefault="00094412" w:rsidP="00094412">
      <w:pPr>
        <w:pStyle w:val="BodyTextIndent"/>
        <w:ind w:hanging="2205"/>
        <w:rPr>
          <w:sz w:val="24"/>
          <w:szCs w:val="24"/>
        </w:rPr>
      </w:pPr>
      <w:r w:rsidRPr="00094412">
        <w:rPr>
          <w:sz w:val="24"/>
          <w:szCs w:val="24"/>
        </w:rPr>
        <w:t>District 6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13A</w:t>
      </w:r>
    </w:p>
    <w:p w:rsidR="00094412" w:rsidRPr="00094412" w:rsidRDefault="00094412" w:rsidP="00094412">
      <w:pPr>
        <w:pStyle w:val="BodyTextIndent"/>
        <w:rPr>
          <w:sz w:val="24"/>
          <w:szCs w:val="24"/>
        </w:rPr>
      </w:pPr>
      <w:r w:rsidRPr="00094412">
        <w:rPr>
          <w:sz w:val="24"/>
          <w:szCs w:val="24"/>
        </w:rPr>
        <w:t>Precinct 14</w:t>
      </w:r>
    </w:p>
    <w:p w:rsidR="00094412" w:rsidRPr="00094412" w:rsidRDefault="00094412" w:rsidP="00094412">
      <w:pPr>
        <w:pStyle w:val="BodyTextIndent"/>
        <w:rPr>
          <w:sz w:val="24"/>
          <w:szCs w:val="24"/>
        </w:rPr>
      </w:pPr>
      <w:r w:rsidRPr="00094412">
        <w:rPr>
          <w:sz w:val="24"/>
          <w:szCs w:val="24"/>
        </w:rPr>
        <w:t>Precinct 15</w:t>
      </w:r>
    </w:p>
    <w:p w:rsidR="00094412" w:rsidRPr="00094412" w:rsidRDefault="00094412" w:rsidP="00094412">
      <w:pPr>
        <w:pStyle w:val="BodyTextIndent"/>
        <w:rPr>
          <w:sz w:val="24"/>
          <w:szCs w:val="24"/>
        </w:rPr>
      </w:pPr>
      <w:r w:rsidRPr="00094412">
        <w:rPr>
          <w:sz w:val="24"/>
          <w:szCs w:val="24"/>
        </w:rPr>
        <w:t>Precinct 16</w:t>
      </w:r>
    </w:p>
    <w:p w:rsidR="00094412" w:rsidRPr="00094412" w:rsidRDefault="00094412" w:rsidP="00094412">
      <w:pPr>
        <w:pStyle w:val="BodyTextIndent"/>
        <w:rPr>
          <w:sz w:val="24"/>
          <w:szCs w:val="24"/>
        </w:rPr>
      </w:pPr>
      <w:r w:rsidRPr="00094412">
        <w:rPr>
          <w:sz w:val="24"/>
          <w:szCs w:val="24"/>
        </w:rPr>
        <w:t>Precinct 16A</w:t>
      </w:r>
    </w:p>
    <w:p w:rsidR="00094412" w:rsidRPr="00094412" w:rsidRDefault="00094412" w:rsidP="00094412">
      <w:pPr>
        <w:pStyle w:val="BodyTextIndent"/>
        <w:rPr>
          <w:sz w:val="24"/>
          <w:szCs w:val="24"/>
        </w:rPr>
      </w:pPr>
      <w:r w:rsidRPr="00094412">
        <w:rPr>
          <w:sz w:val="24"/>
          <w:szCs w:val="24"/>
        </w:rPr>
        <w:t>Precinct 17</w:t>
      </w:r>
    </w:p>
    <w:p w:rsidR="00094412" w:rsidRPr="00094412" w:rsidRDefault="00094412" w:rsidP="00094412">
      <w:pPr>
        <w:pStyle w:val="BodyTextIndent"/>
        <w:rPr>
          <w:sz w:val="24"/>
          <w:szCs w:val="24"/>
        </w:rPr>
      </w:pPr>
      <w:r w:rsidRPr="00094412">
        <w:rPr>
          <w:sz w:val="24"/>
          <w:szCs w:val="24"/>
        </w:rPr>
        <w:t>Precinct 30</w:t>
      </w:r>
    </w:p>
    <w:p w:rsidR="00094412" w:rsidRPr="00094412" w:rsidRDefault="00094412" w:rsidP="00094412">
      <w:pPr>
        <w:pStyle w:val="BodyTextIndent"/>
        <w:rPr>
          <w:sz w:val="24"/>
          <w:szCs w:val="24"/>
        </w:rPr>
      </w:pPr>
      <w:r w:rsidRPr="00094412">
        <w:rPr>
          <w:sz w:val="24"/>
          <w:szCs w:val="24"/>
        </w:rPr>
        <w:t>Precinct 30B</w:t>
      </w:r>
    </w:p>
    <w:p w:rsidR="00094412" w:rsidRPr="00094412" w:rsidRDefault="00094412" w:rsidP="00094412">
      <w:pPr>
        <w:pStyle w:val="BodyTextIndent"/>
        <w:rPr>
          <w:sz w:val="24"/>
          <w:szCs w:val="24"/>
        </w:rPr>
      </w:pPr>
      <w:r w:rsidRPr="00094412">
        <w:rPr>
          <w:sz w:val="24"/>
          <w:szCs w:val="24"/>
        </w:rPr>
        <w:t>Precinct 39A</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VII</w:t>
      </w:r>
    </w:p>
    <w:p w:rsidR="00094412" w:rsidRPr="00094412" w:rsidRDefault="00094412" w:rsidP="00094412">
      <w:pPr>
        <w:pStyle w:val="BodyTextIndent"/>
        <w:ind w:hanging="675"/>
        <w:rPr>
          <w:sz w:val="24"/>
          <w:szCs w:val="24"/>
        </w:rPr>
      </w:pPr>
      <w:r w:rsidRPr="00094412">
        <w:rPr>
          <w:sz w:val="24"/>
          <w:szCs w:val="24"/>
        </w:rPr>
        <w:t>(Definition of District 7)</w:t>
      </w:r>
    </w:p>
    <w:p w:rsidR="00094412" w:rsidRPr="00094412" w:rsidRDefault="00094412" w:rsidP="00094412">
      <w:pPr>
        <w:pStyle w:val="BodyTextIndent"/>
        <w:ind w:hanging="2205"/>
        <w:rPr>
          <w:sz w:val="24"/>
          <w:szCs w:val="24"/>
        </w:rPr>
      </w:pPr>
      <w:r w:rsidRPr="00094412">
        <w:rPr>
          <w:sz w:val="24"/>
          <w:szCs w:val="24"/>
        </w:rPr>
        <w:t>District 7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lastRenderedPageBreak/>
        <w:t>Precinct 29A</w:t>
      </w:r>
    </w:p>
    <w:p w:rsidR="00094412" w:rsidRPr="00094412" w:rsidRDefault="00094412" w:rsidP="00094412">
      <w:pPr>
        <w:pStyle w:val="BodyTextIndent"/>
        <w:rPr>
          <w:sz w:val="24"/>
          <w:szCs w:val="24"/>
        </w:rPr>
      </w:pPr>
      <w:r w:rsidRPr="00094412">
        <w:rPr>
          <w:sz w:val="24"/>
          <w:szCs w:val="24"/>
        </w:rPr>
        <w:t>Precinct 30A</w:t>
      </w:r>
    </w:p>
    <w:p w:rsidR="00094412" w:rsidRPr="00094412" w:rsidRDefault="00094412" w:rsidP="00094412">
      <w:pPr>
        <w:pStyle w:val="BodyTextIndent"/>
        <w:rPr>
          <w:sz w:val="24"/>
          <w:szCs w:val="24"/>
        </w:rPr>
      </w:pPr>
      <w:r w:rsidRPr="00094412">
        <w:rPr>
          <w:sz w:val="24"/>
          <w:szCs w:val="24"/>
        </w:rPr>
        <w:t>Precinct 31</w:t>
      </w:r>
    </w:p>
    <w:p w:rsidR="00094412" w:rsidRPr="00094412" w:rsidRDefault="00094412" w:rsidP="00094412">
      <w:pPr>
        <w:pStyle w:val="BodyTextIndent"/>
        <w:rPr>
          <w:sz w:val="24"/>
          <w:szCs w:val="24"/>
        </w:rPr>
      </w:pPr>
      <w:r w:rsidRPr="00094412">
        <w:rPr>
          <w:sz w:val="24"/>
          <w:szCs w:val="24"/>
        </w:rPr>
        <w:t>Precinct 37A</w:t>
      </w:r>
    </w:p>
    <w:p w:rsidR="00094412" w:rsidRPr="00094412" w:rsidRDefault="00094412" w:rsidP="00094412">
      <w:pPr>
        <w:pStyle w:val="BodyTextIndent"/>
        <w:rPr>
          <w:sz w:val="24"/>
          <w:szCs w:val="24"/>
        </w:rPr>
      </w:pPr>
      <w:r w:rsidRPr="00094412">
        <w:rPr>
          <w:sz w:val="24"/>
          <w:szCs w:val="24"/>
        </w:rPr>
        <w:t>Precinct 38</w:t>
      </w:r>
    </w:p>
    <w:p w:rsidR="00094412" w:rsidRPr="00094412" w:rsidRDefault="00094412" w:rsidP="00094412">
      <w:pPr>
        <w:pStyle w:val="BodyTextIndent"/>
        <w:rPr>
          <w:sz w:val="24"/>
          <w:szCs w:val="24"/>
        </w:rPr>
      </w:pPr>
      <w:r w:rsidRPr="00094412">
        <w:rPr>
          <w:sz w:val="24"/>
          <w:szCs w:val="24"/>
        </w:rPr>
        <w:t>Precinct 39</w:t>
      </w:r>
    </w:p>
    <w:p w:rsidR="00094412" w:rsidRPr="00094412" w:rsidRDefault="00094412" w:rsidP="00094412">
      <w:pPr>
        <w:pStyle w:val="BodyTextIndent"/>
        <w:rPr>
          <w:sz w:val="24"/>
          <w:szCs w:val="24"/>
        </w:rPr>
      </w:pPr>
      <w:r w:rsidRPr="00094412">
        <w:rPr>
          <w:sz w:val="24"/>
          <w:szCs w:val="24"/>
        </w:rPr>
        <w:t>Precinct 40</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VIII</w:t>
      </w:r>
    </w:p>
    <w:p w:rsidR="00094412" w:rsidRPr="00094412" w:rsidRDefault="00094412" w:rsidP="00094412">
      <w:pPr>
        <w:pStyle w:val="BodyTextIndent"/>
        <w:ind w:hanging="495"/>
        <w:rPr>
          <w:sz w:val="24"/>
          <w:szCs w:val="24"/>
        </w:rPr>
      </w:pPr>
      <w:r w:rsidRPr="00094412">
        <w:rPr>
          <w:sz w:val="24"/>
          <w:szCs w:val="24"/>
        </w:rPr>
        <w:t>(Definition of District 8)</w:t>
      </w:r>
    </w:p>
    <w:p w:rsidR="00094412" w:rsidRPr="00094412" w:rsidRDefault="00094412" w:rsidP="00094412">
      <w:pPr>
        <w:pStyle w:val="BodyTextIndent"/>
        <w:ind w:hanging="2385"/>
        <w:rPr>
          <w:sz w:val="24"/>
          <w:szCs w:val="24"/>
        </w:rPr>
      </w:pPr>
      <w:r w:rsidRPr="00094412">
        <w:rPr>
          <w:sz w:val="24"/>
          <w:szCs w:val="24"/>
        </w:rPr>
        <w:t>District 8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34</w:t>
      </w:r>
    </w:p>
    <w:p w:rsidR="00094412" w:rsidRPr="00094412" w:rsidRDefault="00094412" w:rsidP="00094412">
      <w:pPr>
        <w:pStyle w:val="BodyTextIndent"/>
        <w:rPr>
          <w:sz w:val="24"/>
          <w:szCs w:val="24"/>
        </w:rPr>
      </w:pPr>
      <w:r w:rsidRPr="00094412">
        <w:rPr>
          <w:sz w:val="24"/>
          <w:szCs w:val="24"/>
        </w:rPr>
        <w:t>Precinct 35</w:t>
      </w:r>
    </w:p>
    <w:p w:rsidR="00094412" w:rsidRPr="00094412" w:rsidRDefault="00094412" w:rsidP="00094412">
      <w:pPr>
        <w:pStyle w:val="BodyTextIndent"/>
        <w:rPr>
          <w:sz w:val="24"/>
          <w:szCs w:val="24"/>
        </w:rPr>
      </w:pPr>
      <w:r w:rsidRPr="00094412">
        <w:rPr>
          <w:sz w:val="24"/>
          <w:szCs w:val="24"/>
        </w:rPr>
        <w:t>Precinct 36</w:t>
      </w:r>
    </w:p>
    <w:p w:rsidR="00094412" w:rsidRPr="00094412" w:rsidRDefault="00094412" w:rsidP="00094412">
      <w:pPr>
        <w:pStyle w:val="BodyTextIndent"/>
        <w:rPr>
          <w:sz w:val="24"/>
          <w:szCs w:val="24"/>
        </w:rPr>
      </w:pPr>
      <w:r w:rsidRPr="00094412">
        <w:rPr>
          <w:sz w:val="24"/>
          <w:szCs w:val="24"/>
        </w:rPr>
        <w:t>Precinct 41A</w:t>
      </w:r>
    </w:p>
    <w:p w:rsidR="00094412" w:rsidRPr="00094412" w:rsidRDefault="00094412" w:rsidP="00094412">
      <w:pPr>
        <w:pStyle w:val="BodyTextIndent"/>
        <w:rPr>
          <w:sz w:val="24"/>
          <w:szCs w:val="24"/>
        </w:rPr>
      </w:pPr>
      <w:r w:rsidRPr="00094412">
        <w:rPr>
          <w:sz w:val="24"/>
          <w:szCs w:val="24"/>
        </w:rPr>
        <w:t>Precinct 42</w:t>
      </w:r>
    </w:p>
    <w:p w:rsidR="00094412" w:rsidRPr="00094412" w:rsidRDefault="00094412" w:rsidP="00094412">
      <w:pPr>
        <w:pStyle w:val="BodyTextIndent"/>
        <w:rPr>
          <w:sz w:val="24"/>
          <w:szCs w:val="24"/>
        </w:rPr>
      </w:pPr>
      <w:r w:rsidRPr="00094412">
        <w:rPr>
          <w:sz w:val="24"/>
          <w:szCs w:val="24"/>
        </w:rPr>
        <w:t>Precinct 43</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IX</w:t>
      </w:r>
    </w:p>
    <w:p w:rsidR="00094412" w:rsidRPr="00094412" w:rsidRDefault="00094412" w:rsidP="00094412">
      <w:pPr>
        <w:pStyle w:val="BodyTextIndent"/>
        <w:ind w:hanging="585"/>
        <w:rPr>
          <w:sz w:val="24"/>
          <w:szCs w:val="24"/>
        </w:rPr>
      </w:pPr>
      <w:r w:rsidRPr="00094412">
        <w:rPr>
          <w:sz w:val="24"/>
          <w:szCs w:val="24"/>
        </w:rPr>
        <w:t>(Definition of District 9)</w:t>
      </w:r>
    </w:p>
    <w:p w:rsidR="00094412" w:rsidRPr="00094412" w:rsidRDefault="00094412" w:rsidP="00094412">
      <w:pPr>
        <w:pStyle w:val="BodyTextIndent"/>
        <w:ind w:hanging="2475"/>
        <w:rPr>
          <w:sz w:val="24"/>
          <w:szCs w:val="24"/>
        </w:rPr>
      </w:pPr>
      <w:r w:rsidRPr="00094412">
        <w:rPr>
          <w:sz w:val="24"/>
          <w:szCs w:val="24"/>
        </w:rPr>
        <w:t>District 9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27</w:t>
      </w:r>
    </w:p>
    <w:p w:rsidR="00094412" w:rsidRPr="00094412" w:rsidRDefault="00094412" w:rsidP="00094412">
      <w:pPr>
        <w:pStyle w:val="BodyTextIndent"/>
        <w:rPr>
          <w:sz w:val="24"/>
          <w:szCs w:val="24"/>
        </w:rPr>
      </w:pPr>
      <w:r w:rsidRPr="00094412">
        <w:rPr>
          <w:sz w:val="24"/>
          <w:szCs w:val="24"/>
        </w:rPr>
        <w:t>Precinct 28</w:t>
      </w:r>
    </w:p>
    <w:p w:rsidR="00094412" w:rsidRPr="00094412" w:rsidRDefault="00094412" w:rsidP="00094412">
      <w:pPr>
        <w:pStyle w:val="BodyTextIndent"/>
        <w:rPr>
          <w:sz w:val="24"/>
          <w:szCs w:val="24"/>
        </w:rPr>
      </w:pPr>
      <w:r w:rsidRPr="00094412">
        <w:rPr>
          <w:sz w:val="24"/>
          <w:szCs w:val="24"/>
        </w:rPr>
        <w:t>Precinct 29</w:t>
      </w:r>
    </w:p>
    <w:p w:rsidR="00094412" w:rsidRPr="00094412" w:rsidRDefault="00094412" w:rsidP="00094412">
      <w:pPr>
        <w:pStyle w:val="BodyTextIndent"/>
        <w:rPr>
          <w:sz w:val="24"/>
          <w:szCs w:val="24"/>
        </w:rPr>
      </w:pPr>
      <w:r w:rsidRPr="00094412">
        <w:rPr>
          <w:sz w:val="24"/>
          <w:szCs w:val="24"/>
        </w:rPr>
        <w:t>Precinct 33A</w:t>
      </w:r>
    </w:p>
    <w:p w:rsidR="00094412" w:rsidRPr="00094412" w:rsidRDefault="00094412" w:rsidP="00094412">
      <w:pPr>
        <w:pStyle w:val="BodyTextIndent"/>
        <w:rPr>
          <w:sz w:val="24"/>
          <w:szCs w:val="24"/>
        </w:rPr>
      </w:pPr>
      <w:r w:rsidRPr="00094412">
        <w:rPr>
          <w:sz w:val="24"/>
          <w:szCs w:val="24"/>
        </w:rPr>
        <w:t>Precinct 34A</w:t>
      </w:r>
    </w:p>
    <w:p w:rsidR="00094412" w:rsidRPr="00094412" w:rsidRDefault="00094412" w:rsidP="00094412">
      <w:pPr>
        <w:pStyle w:val="BodyTextIndent"/>
        <w:rPr>
          <w:sz w:val="24"/>
          <w:szCs w:val="24"/>
        </w:rPr>
      </w:pPr>
      <w:r w:rsidRPr="00094412">
        <w:rPr>
          <w:sz w:val="24"/>
          <w:szCs w:val="24"/>
        </w:rPr>
        <w:t>Precinct 37</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X</w:t>
      </w:r>
    </w:p>
    <w:p w:rsidR="00094412" w:rsidRPr="00094412" w:rsidRDefault="00094412" w:rsidP="00094412">
      <w:pPr>
        <w:pStyle w:val="BodyTextIndent"/>
        <w:ind w:hanging="675"/>
        <w:rPr>
          <w:sz w:val="24"/>
          <w:szCs w:val="24"/>
        </w:rPr>
      </w:pPr>
      <w:r w:rsidRPr="00094412">
        <w:rPr>
          <w:sz w:val="24"/>
          <w:szCs w:val="24"/>
        </w:rPr>
        <w:t>(Definition of District 10)</w:t>
      </w:r>
    </w:p>
    <w:p w:rsidR="00094412" w:rsidRPr="00094412" w:rsidRDefault="00094412" w:rsidP="00094412">
      <w:pPr>
        <w:pStyle w:val="BodyTextIndent"/>
        <w:ind w:hanging="3375"/>
        <w:rPr>
          <w:sz w:val="24"/>
          <w:szCs w:val="24"/>
        </w:rPr>
      </w:pPr>
      <w:r w:rsidRPr="00094412">
        <w:rPr>
          <w:sz w:val="24"/>
          <w:szCs w:val="24"/>
        </w:rPr>
        <w:t>District 10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22B</w:t>
      </w:r>
    </w:p>
    <w:p w:rsidR="00094412" w:rsidRPr="00094412" w:rsidRDefault="00094412" w:rsidP="00094412">
      <w:pPr>
        <w:pStyle w:val="BodyTextIndent"/>
        <w:rPr>
          <w:sz w:val="24"/>
          <w:szCs w:val="24"/>
        </w:rPr>
      </w:pPr>
      <w:r w:rsidRPr="00094412">
        <w:rPr>
          <w:sz w:val="24"/>
          <w:szCs w:val="24"/>
        </w:rPr>
        <w:t>Precinct 24</w:t>
      </w:r>
    </w:p>
    <w:p w:rsidR="00094412" w:rsidRPr="00094412" w:rsidRDefault="00094412" w:rsidP="00094412">
      <w:pPr>
        <w:pStyle w:val="BodyTextIndent"/>
        <w:rPr>
          <w:sz w:val="24"/>
          <w:szCs w:val="24"/>
        </w:rPr>
      </w:pPr>
      <w:r w:rsidRPr="00094412">
        <w:rPr>
          <w:sz w:val="24"/>
          <w:szCs w:val="24"/>
        </w:rPr>
        <w:t>Precinct 25</w:t>
      </w:r>
    </w:p>
    <w:p w:rsidR="00094412" w:rsidRPr="00094412" w:rsidRDefault="00094412" w:rsidP="00094412">
      <w:pPr>
        <w:pStyle w:val="BodyTextIndent"/>
        <w:rPr>
          <w:sz w:val="24"/>
          <w:szCs w:val="24"/>
        </w:rPr>
      </w:pPr>
      <w:r w:rsidRPr="00094412">
        <w:rPr>
          <w:sz w:val="24"/>
          <w:szCs w:val="24"/>
        </w:rPr>
        <w:t>Precinct 26</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XI</w:t>
      </w:r>
    </w:p>
    <w:p w:rsidR="00094412" w:rsidRPr="00094412" w:rsidRDefault="00094412" w:rsidP="00094412">
      <w:pPr>
        <w:pStyle w:val="BodyTextIndent"/>
        <w:ind w:hanging="585"/>
        <w:rPr>
          <w:sz w:val="24"/>
          <w:szCs w:val="24"/>
        </w:rPr>
      </w:pPr>
      <w:r w:rsidRPr="00094412">
        <w:rPr>
          <w:sz w:val="24"/>
          <w:szCs w:val="24"/>
        </w:rPr>
        <w:t>(Definition of District 11)</w:t>
      </w:r>
    </w:p>
    <w:p w:rsidR="00094412" w:rsidRPr="00094412" w:rsidRDefault="00094412" w:rsidP="00094412">
      <w:pPr>
        <w:pStyle w:val="BodyTextIndent"/>
        <w:ind w:hanging="3285"/>
        <w:rPr>
          <w:sz w:val="24"/>
          <w:szCs w:val="24"/>
        </w:rPr>
      </w:pPr>
      <w:r w:rsidRPr="00094412">
        <w:rPr>
          <w:sz w:val="24"/>
          <w:szCs w:val="24"/>
        </w:rPr>
        <w:t>District 11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18A</w:t>
      </w:r>
    </w:p>
    <w:p w:rsidR="00094412" w:rsidRPr="00094412" w:rsidRDefault="00094412" w:rsidP="00094412">
      <w:pPr>
        <w:pStyle w:val="BodyTextIndent"/>
        <w:rPr>
          <w:sz w:val="24"/>
          <w:szCs w:val="24"/>
        </w:rPr>
      </w:pPr>
      <w:r w:rsidRPr="00094412">
        <w:rPr>
          <w:sz w:val="24"/>
          <w:szCs w:val="24"/>
        </w:rPr>
        <w:t>Precinct 24B</w:t>
      </w:r>
    </w:p>
    <w:p w:rsidR="00094412" w:rsidRPr="00094412" w:rsidRDefault="00094412" w:rsidP="00094412">
      <w:pPr>
        <w:pStyle w:val="BodyTextIndent"/>
        <w:rPr>
          <w:sz w:val="24"/>
          <w:szCs w:val="24"/>
        </w:rPr>
      </w:pPr>
      <w:r w:rsidRPr="00094412">
        <w:rPr>
          <w:sz w:val="24"/>
          <w:szCs w:val="24"/>
        </w:rPr>
        <w:t>Precinct 32</w:t>
      </w:r>
    </w:p>
    <w:p w:rsidR="00094412" w:rsidRPr="00094412" w:rsidRDefault="00094412" w:rsidP="00094412">
      <w:pPr>
        <w:pStyle w:val="BodyTextIndent"/>
        <w:rPr>
          <w:sz w:val="24"/>
          <w:szCs w:val="24"/>
        </w:rPr>
      </w:pPr>
      <w:r w:rsidRPr="00094412">
        <w:rPr>
          <w:sz w:val="24"/>
          <w:szCs w:val="24"/>
        </w:rPr>
        <w:lastRenderedPageBreak/>
        <w:t>Precinct 33</w:t>
      </w:r>
    </w:p>
    <w:p w:rsidR="00094412" w:rsidRPr="00094412" w:rsidRDefault="00094412" w:rsidP="00094412">
      <w:pPr>
        <w:pStyle w:val="BodyTextIndent"/>
        <w:rPr>
          <w:sz w:val="24"/>
          <w:szCs w:val="24"/>
        </w:rPr>
      </w:pPr>
      <w:r w:rsidRPr="00094412">
        <w:rPr>
          <w:sz w:val="24"/>
          <w:szCs w:val="24"/>
        </w:rPr>
        <w:t>Precinct 41</w:t>
      </w:r>
    </w:p>
    <w:p w:rsidR="00094412" w:rsidRPr="00094412" w:rsidRDefault="00094412" w:rsidP="00094412">
      <w:pPr>
        <w:pStyle w:val="BodyTextIndent"/>
        <w:rPr>
          <w:sz w:val="24"/>
          <w:szCs w:val="24"/>
        </w:rPr>
      </w:pPr>
      <w:r w:rsidRPr="00094412">
        <w:rPr>
          <w:sz w:val="24"/>
          <w:szCs w:val="24"/>
        </w:rPr>
        <w:t>Precinct 44A</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XII</w:t>
      </w:r>
    </w:p>
    <w:p w:rsidR="00094412" w:rsidRPr="00094412" w:rsidRDefault="00094412" w:rsidP="00094412">
      <w:pPr>
        <w:pStyle w:val="BodyTextIndent"/>
        <w:ind w:hanging="675"/>
        <w:rPr>
          <w:sz w:val="24"/>
          <w:szCs w:val="24"/>
        </w:rPr>
      </w:pPr>
      <w:r w:rsidRPr="00094412">
        <w:rPr>
          <w:sz w:val="24"/>
          <w:szCs w:val="24"/>
        </w:rPr>
        <w:t>(Definition of District 12)</w:t>
      </w:r>
    </w:p>
    <w:p w:rsidR="00094412" w:rsidRPr="00094412" w:rsidRDefault="00094412" w:rsidP="00094412">
      <w:pPr>
        <w:pStyle w:val="BodyTextIndent"/>
        <w:ind w:hanging="3285"/>
        <w:rPr>
          <w:sz w:val="24"/>
          <w:szCs w:val="24"/>
        </w:rPr>
      </w:pPr>
      <w:r w:rsidRPr="00094412">
        <w:rPr>
          <w:sz w:val="24"/>
          <w:szCs w:val="24"/>
        </w:rPr>
        <w:t>District 12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44</w:t>
      </w:r>
    </w:p>
    <w:p w:rsidR="00094412" w:rsidRPr="00094412" w:rsidRDefault="00094412" w:rsidP="00094412">
      <w:pPr>
        <w:pStyle w:val="BodyTextIndent"/>
        <w:rPr>
          <w:sz w:val="24"/>
          <w:szCs w:val="24"/>
        </w:rPr>
      </w:pPr>
      <w:r w:rsidRPr="00094412">
        <w:rPr>
          <w:sz w:val="24"/>
          <w:szCs w:val="24"/>
        </w:rPr>
        <w:t>Precinct 44B</w:t>
      </w:r>
    </w:p>
    <w:p w:rsidR="00094412" w:rsidRPr="00094412" w:rsidRDefault="00094412" w:rsidP="00094412">
      <w:pPr>
        <w:pStyle w:val="BodyTextIndent"/>
        <w:rPr>
          <w:sz w:val="24"/>
          <w:szCs w:val="24"/>
        </w:rPr>
      </w:pPr>
      <w:r w:rsidRPr="00094412">
        <w:rPr>
          <w:sz w:val="24"/>
          <w:szCs w:val="24"/>
        </w:rPr>
        <w:t>Precinct 48</w:t>
      </w:r>
    </w:p>
    <w:p w:rsidR="00094412" w:rsidRPr="00094412" w:rsidRDefault="00094412" w:rsidP="00094412">
      <w:pPr>
        <w:pStyle w:val="BodyTextIndent"/>
        <w:rPr>
          <w:sz w:val="24"/>
          <w:szCs w:val="24"/>
        </w:rPr>
      </w:pPr>
      <w:r w:rsidRPr="00094412">
        <w:rPr>
          <w:sz w:val="24"/>
          <w:szCs w:val="24"/>
        </w:rPr>
        <w:t>Precinct 49</w:t>
      </w:r>
    </w:p>
    <w:p w:rsidR="00094412" w:rsidRPr="00094412" w:rsidRDefault="00094412" w:rsidP="00094412">
      <w:pPr>
        <w:pStyle w:val="BodyTextIndent"/>
        <w:rPr>
          <w:sz w:val="24"/>
          <w:szCs w:val="24"/>
        </w:rPr>
      </w:pPr>
      <w:r w:rsidRPr="00094412">
        <w:rPr>
          <w:sz w:val="24"/>
          <w:szCs w:val="24"/>
        </w:rPr>
        <w:t>Precinct 50</w:t>
      </w:r>
    </w:p>
    <w:p w:rsidR="00094412" w:rsidRPr="00094412" w:rsidRDefault="00094412" w:rsidP="00094412">
      <w:pPr>
        <w:pStyle w:val="BodyTextIndent"/>
        <w:rPr>
          <w:sz w:val="24"/>
          <w:szCs w:val="24"/>
        </w:rPr>
      </w:pPr>
      <w:r w:rsidRPr="00094412">
        <w:rPr>
          <w:sz w:val="24"/>
          <w:szCs w:val="24"/>
        </w:rPr>
        <w:t>Precinct 51</w:t>
      </w:r>
    </w:p>
    <w:p w:rsidR="00094412" w:rsidRPr="00094412" w:rsidRDefault="00094412" w:rsidP="00094412">
      <w:pPr>
        <w:pStyle w:val="BodyTextIndent"/>
        <w:rPr>
          <w:sz w:val="24"/>
          <w:szCs w:val="24"/>
        </w:rPr>
      </w:pPr>
    </w:p>
    <w:p w:rsidR="00094412" w:rsidRPr="00094412" w:rsidRDefault="00094412" w:rsidP="00094412">
      <w:pPr>
        <w:pStyle w:val="BodyTextIndent"/>
        <w:rPr>
          <w:sz w:val="24"/>
          <w:szCs w:val="24"/>
        </w:rPr>
      </w:pPr>
      <w:r w:rsidRPr="00094412">
        <w:rPr>
          <w:sz w:val="24"/>
          <w:szCs w:val="24"/>
        </w:rPr>
        <w:t>SECTION XIII</w:t>
      </w:r>
    </w:p>
    <w:p w:rsidR="00094412" w:rsidRPr="00094412" w:rsidRDefault="00094412" w:rsidP="00094412">
      <w:pPr>
        <w:pStyle w:val="BodyTextIndent"/>
        <w:ind w:hanging="675"/>
        <w:rPr>
          <w:sz w:val="24"/>
          <w:szCs w:val="24"/>
        </w:rPr>
      </w:pPr>
      <w:r w:rsidRPr="00094412">
        <w:rPr>
          <w:sz w:val="24"/>
          <w:szCs w:val="24"/>
        </w:rPr>
        <w:t>(Definition of District 13)</w:t>
      </w:r>
    </w:p>
    <w:p w:rsidR="00094412" w:rsidRPr="00094412" w:rsidRDefault="00094412" w:rsidP="00094412">
      <w:pPr>
        <w:pStyle w:val="BodyTextIndent"/>
        <w:ind w:hanging="3375"/>
        <w:rPr>
          <w:sz w:val="24"/>
          <w:szCs w:val="24"/>
        </w:rPr>
      </w:pPr>
      <w:r w:rsidRPr="00094412">
        <w:rPr>
          <w:sz w:val="24"/>
          <w:szCs w:val="24"/>
        </w:rPr>
        <w:t>District 13 of the St. Landry Parish Council shall be defined by the following whole precincts:</w:t>
      </w:r>
    </w:p>
    <w:p w:rsidR="00094412" w:rsidRPr="00094412" w:rsidRDefault="00094412" w:rsidP="00094412">
      <w:pPr>
        <w:pStyle w:val="BodyTextIndent"/>
        <w:rPr>
          <w:sz w:val="24"/>
          <w:szCs w:val="24"/>
        </w:rPr>
      </w:pPr>
      <w:r w:rsidRPr="00094412">
        <w:rPr>
          <w:sz w:val="24"/>
          <w:szCs w:val="24"/>
        </w:rPr>
        <w:t>Precinct 45</w:t>
      </w:r>
    </w:p>
    <w:p w:rsidR="00094412" w:rsidRPr="00094412" w:rsidRDefault="00094412" w:rsidP="00094412">
      <w:pPr>
        <w:pStyle w:val="BodyTextIndent"/>
        <w:rPr>
          <w:sz w:val="24"/>
          <w:szCs w:val="24"/>
        </w:rPr>
      </w:pPr>
      <w:r w:rsidRPr="00094412">
        <w:rPr>
          <w:sz w:val="24"/>
          <w:szCs w:val="24"/>
        </w:rPr>
        <w:t>Precinct 46</w:t>
      </w:r>
    </w:p>
    <w:p w:rsidR="00094412" w:rsidRPr="00094412" w:rsidRDefault="00094412" w:rsidP="00094412">
      <w:pPr>
        <w:pStyle w:val="BodyTextIndent"/>
        <w:rPr>
          <w:sz w:val="24"/>
          <w:szCs w:val="24"/>
        </w:rPr>
      </w:pPr>
      <w:r w:rsidRPr="00094412">
        <w:rPr>
          <w:sz w:val="24"/>
          <w:szCs w:val="24"/>
        </w:rPr>
        <w:t>Precinct 47</w:t>
      </w:r>
    </w:p>
    <w:p w:rsidR="00094412" w:rsidRPr="00094412" w:rsidRDefault="00094412" w:rsidP="00094412">
      <w:pPr>
        <w:pStyle w:val="BodyTextIndent"/>
        <w:rPr>
          <w:sz w:val="24"/>
          <w:szCs w:val="24"/>
        </w:rPr>
      </w:pPr>
      <w:r w:rsidRPr="00094412">
        <w:rPr>
          <w:sz w:val="24"/>
          <w:szCs w:val="24"/>
        </w:rPr>
        <w:t>Precinct 50A</w:t>
      </w:r>
    </w:p>
    <w:p w:rsidR="00094412" w:rsidRPr="00094412" w:rsidRDefault="00094412" w:rsidP="00094412">
      <w:pPr>
        <w:pStyle w:val="BodyTextIndent"/>
        <w:rPr>
          <w:sz w:val="24"/>
          <w:szCs w:val="24"/>
        </w:rPr>
      </w:pPr>
      <w:r w:rsidRPr="00094412">
        <w:rPr>
          <w:sz w:val="24"/>
          <w:szCs w:val="24"/>
        </w:rPr>
        <w:t>Precinct 51A</w:t>
      </w:r>
    </w:p>
    <w:p w:rsidR="00094412" w:rsidRPr="00094412" w:rsidRDefault="00094412" w:rsidP="00094412">
      <w:pPr>
        <w:pStyle w:val="BodyTextIndent"/>
        <w:rPr>
          <w:sz w:val="24"/>
          <w:szCs w:val="24"/>
        </w:rPr>
      </w:pPr>
      <w:r w:rsidRPr="00094412">
        <w:rPr>
          <w:sz w:val="24"/>
          <w:szCs w:val="24"/>
        </w:rPr>
        <w:t>Precinct 52</w:t>
      </w:r>
    </w:p>
    <w:p w:rsidR="00094412" w:rsidRPr="00094412" w:rsidRDefault="00094412" w:rsidP="00094412">
      <w:pPr>
        <w:pStyle w:val="BodyTextIndent"/>
        <w:rPr>
          <w:sz w:val="24"/>
          <w:szCs w:val="24"/>
        </w:rPr>
      </w:pPr>
    </w:p>
    <w:p w:rsidR="00094412" w:rsidRPr="00094412" w:rsidRDefault="00094412" w:rsidP="004C56ED">
      <w:pPr>
        <w:pStyle w:val="BodyTextIndent"/>
        <w:ind w:left="0"/>
        <w:rPr>
          <w:sz w:val="24"/>
          <w:szCs w:val="24"/>
        </w:rPr>
      </w:pPr>
      <w:r w:rsidRPr="00094412">
        <w:rPr>
          <w:sz w:val="24"/>
          <w:szCs w:val="24"/>
        </w:rPr>
        <w:t>This ordinance shall become effective and be in full force upon publication in the official journal of the Parish and as allowed by law.</w:t>
      </w:r>
    </w:p>
    <w:p w:rsidR="00094412" w:rsidRPr="00094412" w:rsidRDefault="00094412" w:rsidP="00094412">
      <w:pPr>
        <w:pStyle w:val="BodyTextIndent"/>
        <w:rPr>
          <w:sz w:val="24"/>
          <w:szCs w:val="24"/>
        </w:rPr>
      </w:pPr>
    </w:p>
    <w:p w:rsidR="00094412" w:rsidRPr="00A16F43" w:rsidRDefault="00A16F43" w:rsidP="00470709">
      <w:pPr>
        <w:pStyle w:val="BodyTextIndent"/>
        <w:ind w:left="0"/>
        <w:rPr>
          <w:b/>
          <w:sz w:val="24"/>
          <w:szCs w:val="24"/>
        </w:rPr>
      </w:pPr>
      <w:r w:rsidRPr="00470709">
        <w:rPr>
          <w:b/>
          <w:sz w:val="24"/>
          <w:szCs w:val="24"/>
        </w:rPr>
        <w:t>5:</w:t>
      </w:r>
      <w:r w:rsidR="00470709" w:rsidRPr="00470709">
        <w:rPr>
          <w:b/>
          <w:sz w:val="24"/>
          <w:szCs w:val="24"/>
        </w:rPr>
        <w:t>45</w:t>
      </w:r>
      <w:r w:rsidRPr="00470709">
        <w:rPr>
          <w:b/>
          <w:sz w:val="24"/>
          <w:szCs w:val="24"/>
        </w:rPr>
        <w:t xml:space="preserve"> p.m.</w:t>
      </w:r>
      <w:r>
        <w:rPr>
          <w:sz w:val="24"/>
          <w:szCs w:val="24"/>
        </w:rPr>
        <w:t xml:space="preserve">  </w:t>
      </w:r>
      <w:r>
        <w:rPr>
          <w:sz w:val="24"/>
          <w:szCs w:val="24"/>
        </w:rPr>
        <w:tab/>
      </w:r>
      <w:r>
        <w:rPr>
          <w:sz w:val="24"/>
          <w:szCs w:val="24"/>
        </w:rPr>
        <w:tab/>
      </w:r>
      <w:r>
        <w:rPr>
          <w:sz w:val="24"/>
          <w:szCs w:val="24"/>
        </w:rPr>
        <w:tab/>
      </w:r>
      <w:r w:rsidR="00094412" w:rsidRPr="00A16F43">
        <w:rPr>
          <w:b/>
          <w:sz w:val="24"/>
          <w:szCs w:val="24"/>
        </w:rPr>
        <w:t>ORDINANCE NO. 2022-010</w:t>
      </w:r>
    </w:p>
    <w:p w:rsidR="00094412" w:rsidRPr="00470709" w:rsidRDefault="00470709" w:rsidP="00470709">
      <w:pPr>
        <w:pStyle w:val="BodyTextIndent"/>
        <w:ind w:left="0"/>
        <w:rPr>
          <w:b/>
          <w:sz w:val="24"/>
          <w:szCs w:val="24"/>
        </w:rPr>
      </w:pPr>
      <w:r>
        <w:rPr>
          <w:sz w:val="24"/>
          <w:szCs w:val="24"/>
        </w:rPr>
        <w:t xml:space="preserve">                                      </w:t>
      </w:r>
      <w:r w:rsidRPr="00470709">
        <w:rPr>
          <w:b/>
          <w:sz w:val="24"/>
          <w:szCs w:val="24"/>
        </w:rPr>
        <w:t>(Sponsored by Councilman Wayne Ardoin)</w:t>
      </w:r>
    </w:p>
    <w:p w:rsidR="00470709" w:rsidRPr="00094412" w:rsidRDefault="00470709" w:rsidP="00470709">
      <w:pPr>
        <w:pStyle w:val="BodyTextIndent"/>
        <w:ind w:left="0"/>
        <w:rPr>
          <w:sz w:val="24"/>
          <w:szCs w:val="24"/>
        </w:rPr>
      </w:pPr>
    </w:p>
    <w:p w:rsidR="00094412" w:rsidRPr="00A16F43" w:rsidRDefault="00094412" w:rsidP="004C56ED">
      <w:pPr>
        <w:pStyle w:val="BodyTextIndent"/>
        <w:ind w:left="0"/>
        <w:rPr>
          <w:b/>
          <w:sz w:val="24"/>
          <w:szCs w:val="24"/>
        </w:rPr>
      </w:pPr>
      <w:r w:rsidRPr="00A16F43">
        <w:rPr>
          <w:b/>
          <w:sz w:val="24"/>
          <w:szCs w:val="24"/>
        </w:rPr>
        <w:t>CREATION OF CERTAIN VOTING PRECINCTS FOR ST. LANDRY PARISH</w:t>
      </w:r>
    </w:p>
    <w:p w:rsidR="00094412" w:rsidRPr="00A16F43" w:rsidRDefault="00094412" w:rsidP="004C56ED">
      <w:pPr>
        <w:pStyle w:val="BodyTextIndent"/>
        <w:ind w:left="0"/>
        <w:rPr>
          <w:b/>
          <w:sz w:val="24"/>
          <w:szCs w:val="24"/>
        </w:rPr>
      </w:pPr>
      <w:r w:rsidRPr="00A16F43">
        <w:rPr>
          <w:b/>
          <w:sz w:val="24"/>
          <w:szCs w:val="24"/>
        </w:rPr>
        <w:t>FROM PRECINCT SPLITS CONTAINED IN REAPPORTIONMENT PLAN A AND</w:t>
      </w:r>
      <w:r w:rsidR="004C56ED" w:rsidRPr="00A16F43">
        <w:rPr>
          <w:b/>
          <w:sz w:val="24"/>
          <w:szCs w:val="24"/>
        </w:rPr>
        <w:t xml:space="preserve"> </w:t>
      </w:r>
      <w:r w:rsidRPr="00A16F43">
        <w:rPr>
          <w:b/>
          <w:sz w:val="24"/>
          <w:szCs w:val="24"/>
        </w:rPr>
        <w:t>THE DESCRIPTION THEREOF</w:t>
      </w:r>
    </w:p>
    <w:p w:rsidR="00094412" w:rsidRPr="00A16F43" w:rsidRDefault="00094412" w:rsidP="00094412">
      <w:pPr>
        <w:pStyle w:val="BodyTextIndent"/>
        <w:rPr>
          <w:b/>
          <w:sz w:val="24"/>
          <w:szCs w:val="24"/>
        </w:rPr>
      </w:pPr>
    </w:p>
    <w:p w:rsidR="00094412" w:rsidRPr="00A16F43" w:rsidRDefault="00094412" w:rsidP="00A16F43">
      <w:pPr>
        <w:pStyle w:val="BodyTextIndent"/>
        <w:ind w:left="0" w:hanging="675"/>
        <w:rPr>
          <w:b/>
          <w:sz w:val="24"/>
          <w:szCs w:val="24"/>
        </w:rPr>
      </w:pPr>
      <w:r w:rsidRPr="00A16F43">
        <w:rPr>
          <w:b/>
          <w:sz w:val="24"/>
          <w:szCs w:val="24"/>
        </w:rPr>
        <w:tab/>
        <w:t>AN ORDINANCE AMENDING THE CURRENT PARISH PRECINCT</w:t>
      </w:r>
    </w:p>
    <w:p w:rsidR="00094412" w:rsidRPr="00A16F43" w:rsidRDefault="00094412" w:rsidP="00A16F43">
      <w:pPr>
        <w:pStyle w:val="BodyTextIndent"/>
        <w:ind w:left="0"/>
        <w:rPr>
          <w:b/>
          <w:sz w:val="24"/>
          <w:szCs w:val="24"/>
        </w:rPr>
      </w:pPr>
      <w:r w:rsidRPr="00A16F43">
        <w:rPr>
          <w:b/>
          <w:sz w:val="24"/>
          <w:szCs w:val="24"/>
        </w:rPr>
        <w:t>ORDINANCE CREATING WHOLE VOTING PRECINCTS FOR THE PARISH OF ST.</w:t>
      </w:r>
      <w:r w:rsidR="00A16F43" w:rsidRPr="00A16F43">
        <w:rPr>
          <w:b/>
          <w:sz w:val="24"/>
          <w:szCs w:val="24"/>
        </w:rPr>
        <w:t xml:space="preserve"> </w:t>
      </w:r>
      <w:r w:rsidRPr="00A16F43">
        <w:rPr>
          <w:b/>
          <w:sz w:val="24"/>
          <w:szCs w:val="24"/>
        </w:rPr>
        <w:t>LANDRY IN ACCORDANCE WITH REAPPORTIONMENT PLAN A</w:t>
      </w:r>
    </w:p>
    <w:p w:rsidR="00094412" w:rsidRPr="00094412" w:rsidRDefault="00094412" w:rsidP="00094412">
      <w:pPr>
        <w:pStyle w:val="BodyTextIndent"/>
        <w:rPr>
          <w:sz w:val="24"/>
          <w:szCs w:val="24"/>
        </w:rPr>
      </w:pPr>
    </w:p>
    <w:p w:rsidR="00A16F43" w:rsidRDefault="00094412" w:rsidP="00A16F43">
      <w:pPr>
        <w:pStyle w:val="BodyTextIndent"/>
        <w:ind w:left="0"/>
        <w:rPr>
          <w:sz w:val="24"/>
          <w:szCs w:val="24"/>
        </w:rPr>
      </w:pPr>
      <w:r w:rsidRPr="00094412">
        <w:rPr>
          <w:sz w:val="24"/>
          <w:szCs w:val="24"/>
        </w:rPr>
        <w:t>WHEREAS, The Census 2020 count has been completed and the PL 94-171 reapportionment</w:t>
      </w:r>
      <w:r w:rsidR="00A16F43">
        <w:rPr>
          <w:sz w:val="24"/>
          <w:szCs w:val="24"/>
        </w:rPr>
        <w:t xml:space="preserve"> </w:t>
      </w:r>
      <w:r w:rsidRPr="00094412">
        <w:rPr>
          <w:sz w:val="24"/>
          <w:szCs w:val="24"/>
        </w:rPr>
        <w:t>data was delivered to the State of Louisiana on the 12th of August 2021, and:</w:t>
      </w:r>
    </w:p>
    <w:p w:rsidR="00A16F43" w:rsidRDefault="00A16F43" w:rsidP="00A16F43">
      <w:pPr>
        <w:pStyle w:val="BodyTextIndent"/>
        <w:ind w:left="0"/>
        <w:rPr>
          <w:sz w:val="24"/>
          <w:szCs w:val="24"/>
        </w:rPr>
      </w:pPr>
    </w:p>
    <w:p w:rsidR="00094412" w:rsidRPr="00094412" w:rsidRDefault="00094412" w:rsidP="00A16F43">
      <w:pPr>
        <w:pStyle w:val="BodyTextIndent"/>
        <w:ind w:left="0"/>
        <w:rPr>
          <w:sz w:val="24"/>
          <w:szCs w:val="24"/>
        </w:rPr>
      </w:pPr>
      <w:r w:rsidRPr="00094412">
        <w:rPr>
          <w:sz w:val="24"/>
          <w:szCs w:val="24"/>
        </w:rPr>
        <w:t>WHEREAS, The St. Landry Parish Council conducted a study which found the current</w:t>
      </w:r>
      <w:r w:rsidR="00A16F43">
        <w:rPr>
          <w:sz w:val="24"/>
          <w:szCs w:val="24"/>
        </w:rPr>
        <w:t xml:space="preserve"> </w:t>
      </w:r>
      <w:r w:rsidRPr="00094412">
        <w:rPr>
          <w:sz w:val="24"/>
          <w:szCs w:val="24"/>
        </w:rPr>
        <w:lastRenderedPageBreak/>
        <w:t>districts were malapportioned and thereby required redistricting, and:</w:t>
      </w:r>
    </w:p>
    <w:p w:rsidR="00094412" w:rsidRPr="00094412" w:rsidRDefault="00094412" w:rsidP="00A16F43">
      <w:pPr>
        <w:pStyle w:val="BodyTextIndent"/>
        <w:ind w:left="90"/>
        <w:rPr>
          <w:sz w:val="24"/>
          <w:szCs w:val="24"/>
        </w:rPr>
      </w:pPr>
    </w:p>
    <w:p w:rsidR="00094412" w:rsidRPr="00094412" w:rsidRDefault="00094412" w:rsidP="00A16F43">
      <w:pPr>
        <w:pStyle w:val="BodyTextIndent"/>
        <w:ind w:left="90"/>
        <w:rPr>
          <w:sz w:val="24"/>
          <w:szCs w:val="24"/>
        </w:rPr>
      </w:pPr>
      <w:r w:rsidRPr="00094412">
        <w:rPr>
          <w:sz w:val="24"/>
          <w:szCs w:val="24"/>
        </w:rPr>
        <w:t>WHEREAS, The St. Landry Parish Council developed Plan A as the new election plan for the</w:t>
      </w:r>
      <w:r w:rsidR="00A16F43">
        <w:rPr>
          <w:sz w:val="24"/>
          <w:szCs w:val="24"/>
        </w:rPr>
        <w:t xml:space="preserve"> </w:t>
      </w:r>
      <w:r w:rsidRPr="00094412">
        <w:rPr>
          <w:sz w:val="24"/>
          <w:szCs w:val="24"/>
        </w:rPr>
        <w:t>members of the St. Landry Parish Council that was in fulfillment of the requirements of Section 2 of the Voting Rights Act, the requirements of the State of Louisiana, and the Louisiana Secretary of  State, and:</w:t>
      </w:r>
    </w:p>
    <w:p w:rsidR="00094412" w:rsidRPr="00094412" w:rsidRDefault="00094412" w:rsidP="00A16F43">
      <w:pPr>
        <w:pStyle w:val="BodyTextIndent"/>
        <w:ind w:left="90"/>
        <w:rPr>
          <w:sz w:val="24"/>
          <w:szCs w:val="24"/>
        </w:rPr>
      </w:pPr>
    </w:p>
    <w:p w:rsidR="00094412" w:rsidRPr="00094412" w:rsidRDefault="00094412" w:rsidP="00A16F43">
      <w:pPr>
        <w:pStyle w:val="BodyTextIndent"/>
        <w:ind w:left="90"/>
        <w:rPr>
          <w:sz w:val="24"/>
          <w:szCs w:val="24"/>
        </w:rPr>
      </w:pPr>
      <w:r w:rsidRPr="00094412">
        <w:rPr>
          <w:sz w:val="24"/>
          <w:szCs w:val="24"/>
        </w:rPr>
        <w:t>WHEREAS, The new election plan is hereby designated as Reapportionment Plan A, and:</w:t>
      </w:r>
    </w:p>
    <w:p w:rsidR="00094412" w:rsidRPr="00094412" w:rsidRDefault="00094412" w:rsidP="00A16F43">
      <w:pPr>
        <w:pStyle w:val="BodyTextIndent"/>
        <w:ind w:left="90"/>
        <w:rPr>
          <w:sz w:val="24"/>
          <w:szCs w:val="24"/>
        </w:rPr>
      </w:pPr>
    </w:p>
    <w:p w:rsidR="00094412" w:rsidRPr="00094412" w:rsidRDefault="00094412" w:rsidP="00A16F43">
      <w:pPr>
        <w:pStyle w:val="BodyTextIndent"/>
        <w:ind w:left="90"/>
        <w:rPr>
          <w:sz w:val="24"/>
          <w:szCs w:val="24"/>
        </w:rPr>
      </w:pPr>
      <w:r w:rsidRPr="00094412">
        <w:rPr>
          <w:sz w:val="24"/>
          <w:szCs w:val="24"/>
        </w:rPr>
        <w:t>WHEREAS, The precinct splits contained in Reapportionment Plan A meet the requirements</w:t>
      </w:r>
      <w:r w:rsidR="00A16F43">
        <w:rPr>
          <w:sz w:val="24"/>
          <w:szCs w:val="24"/>
        </w:rPr>
        <w:t xml:space="preserve"> </w:t>
      </w:r>
      <w:r w:rsidRPr="00094412">
        <w:rPr>
          <w:sz w:val="24"/>
          <w:szCs w:val="24"/>
        </w:rPr>
        <w:t>for splitting precincts as promulgated by the State of Louisiana such as, but not limited to using census tabulation blocks that contain visible features for split precinct boundaries, and:</w:t>
      </w:r>
    </w:p>
    <w:p w:rsidR="00094412" w:rsidRPr="00094412" w:rsidRDefault="00094412" w:rsidP="00A16F43">
      <w:pPr>
        <w:pStyle w:val="BodyTextIndent"/>
        <w:ind w:left="90"/>
        <w:rPr>
          <w:sz w:val="24"/>
          <w:szCs w:val="24"/>
        </w:rPr>
      </w:pPr>
    </w:p>
    <w:p w:rsidR="00094412" w:rsidRPr="00094412" w:rsidRDefault="00094412" w:rsidP="00A16F43">
      <w:pPr>
        <w:pStyle w:val="BodyTextIndent"/>
        <w:ind w:left="90"/>
        <w:rPr>
          <w:sz w:val="24"/>
          <w:szCs w:val="24"/>
        </w:rPr>
      </w:pPr>
      <w:r w:rsidRPr="00094412">
        <w:rPr>
          <w:sz w:val="24"/>
          <w:szCs w:val="24"/>
        </w:rPr>
        <w:t>WHEREAS, That the St. Landry Parish Council, in Regular Session assembled, does hereby</w:t>
      </w:r>
      <w:r w:rsidR="00A16F43">
        <w:rPr>
          <w:sz w:val="24"/>
          <w:szCs w:val="24"/>
        </w:rPr>
        <w:t xml:space="preserve"> </w:t>
      </w:r>
      <w:r w:rsidRPr="00094412">
        <w:rPr>
          <w:sz w:val="24"/>
          <w:szCs w:val="24"/>
        </w:rPr>
        <w:t>amend the following precincts in their descriptions and new whole precincts are</w:t>
      </w:r>
      <w:r w:rsidR="00A16F43">
        <w:rPr>
          <w:sz w:val="24"/>
          <w:szCs w:val="24"/>
        </w:rPr>
        <w:t xml:space="preserve"> </w:t>
      </w:r>
      <w:r w:rsidRPr="00094412">
        <w:rPr>
          <w:sz w:val="24"/>
          <w:szCs w:val="24"/>
        </w:rPr>
        <w:t>created from the precinct splits contained in Reapportionment Plan A and</w:t>
      </w:r>
    </w:p>
    <w:p w:rsidR="00094412" w:rsidRPr="00094412" w:rsidRDefault="00A16F43" w:rsidP="00A16F43">
      <w:pPr>
        <w:pStyle w:val="BodyTextIndent"/>
        <w:ind w:left="90"/>
        <w:rPr>
          <w:sz w:val="24"/>
          <w:szCs w:val="24"/>
        </w:rPr>
      </w:pPr>
      <w:r w:rsidRPr="00094412">
        <w:rPr>
          <w:sz w:val="24"/>
          <w:szCs w:val="24"/>
        </w:rPr>
        <w:t>R</w:t>
      </w:r>
      <w:r w:rsidR="00094412" w:rsidRPr="00094412">
        <w:rPr>
          <w:sz w:val="24"/>
          <w:szCs w:val="24"/>
        </w:rPr>
        <w:t>e</w:t>
      </w:r>
      <w:r>
        <w:rPr>
          <w:sz w:val="24"/>
          <w:szCs w:val="24"/>
        </w:rPr>
        <w:t>-</w:t>
      </w:r>
      <w:r w:rsidR="00094412" w:rsidRPr="00094412">
        <w:rPr>
          <w:sz w:val="24"/>
          <w:szCs w:val="24"/>
        </w:rPr>
        <w:t>describes the remaining precincts as hereby described to-wit in the attached Exhibit A.</w:t>
      </w:r>
    </w:p>
    <w:p w:rsidR="00094412" w:rsidRPr="00094412" w:rsidRDefault="00094412" w:rsidP="00A16F43">
      <w:pPr>
        <w:pStyle w:val="BodyTextIndent"/>
        <w:ind w:left="90"/>
        <w:rPr>
          <w:sz w:val="24"/>
          <w:szCs w:val="24"/>
        </w:rPr>
      </w:pPr>
    </w:p>
    <w:p w:rsidR="00B90BBD" w:rsidRPr="00B90BBD" w:rsidRDefault="00094412" w:rsidP="00A16F43">
      <w:pPr>
        <w:pStyle w:val="BodyTextIndent"/>
        <w:ind w:left="90"/>
        <w:rPr>
          <w:sz w:val="24"/>
          <w:szCs w:val="24"/>
        </w:rPr>
      </w:pPr>
      <w:r w:rsidRPr="00094412">
        <w:rPr>
          <w:sz w:val="24"/>
          <w:szCs w:val="24"/>
        </w:rPr>
        <w:t>NOW, THEREFORE BE IT ORDAINED, that this ordinance shall become effective upon</w:t>
      </w:r>
      <w:r w:rsidR="00A16F43">
        <w:rPr>
          <w:sz w:val="24"/>
          <w:szCs w:val="24"/>
        </w:rPr>
        <w:t xml:space="preserve"> </w:t>
      </w:r>
      <w:r w:rsidRPr="00094412">
        <w:rPr>
          <w:sz w:val="24"/>
          <w:szCs w:val="24"/>
        </w:rPr>
        <w:t>approval and implementation by the Louisiana Secretary of State and as allowed by law</w:t>
      </w:r>
    </w:p>
    <w:p w:rsidR="00B90BBD" w:rsidRPr="00B90BBD" w:rsidRDefault="00B90BBD" w:rsidP="00B90BBD">
      <w:pPr>
        <w:pStyle w:val="BodyTextIndent"/>
        <w:rPr>
          <w:sz w:val="24"/>
          <w:szCs w:val="24"/>
        </w:rPr>
      </w:pPr>
    </w:p>
    <w:p w:rsidR="00C5497D" w:rsidRDefault="00C5497D" w:rsidP="00B90BBD">
      <w:pPr>
        <w:pStyle w:val="BodyTextIndent"/>
        <w:ind w:left="2160"/>
        <w:rPr>
          <w:sz w:val="24"/>
          <w:szCs w:val="24"/>
        </w:rPr>
      </w:pPr>
    </w:p>
    <w:p w:rsidR="00C5497D" w:rsidRDefault="00C5497D" w:rsidP="00B90BBD">
      <w:pPr>
        <w:pStyle w:val="BodyTextIndent"/>
        <w:ind w:left="2160"/>
        <w:rPr>
          <w:sz w:val="24"/>
          <w:szCs w:val="24"/>
        </w:rPr>
      </w:pPr>
    </w:p>
    <w:p w:rsidR="001D3FB3" w:rsidRDefault="00E81FF5" w:rsidP="00B90BBD">
      <w:pPr>
        <w:pStyle w:val="BodyTextIndent"/>
        <w:ind w:left="2160"/>
        <w:rPr>
          <w:sz w:val="24"/>
          <w:szCs w:val="24"/>
        </w:rPr>
      </w:pPr>
      <w:bookmarkStart w:id="0" w:name="_GoBack"/>
      <w:bookmarkEnd w:id="0"/>
      <w:r>
        <w:rPr>
          <w:sz w:val="24"/>
          <w:szCs w:val="24"/>
        </w:rPr>
        <w:t xml:space="preserve">       </w:t>
      </w:r>
    </w:p>
    <w:p w:rsidR="00120501" w:rsidRPr="00ED2C72" w:rsidRDefault="00E81FF5" w:rsidP="00B90BBD">
      <w:pPr>
        <w:pStyle w:val="BodyTextIndent"/>
        <w:ind w:left="2160"/>
        <w:rPr>
          <w:sz w:val="24"/>
          <w:szCs w:val="24"/>
        </w:rPr>
      </w:pPr>
      <w:r>
        <w:rPr>
          <w:sz w:val="24"/>
          <w:szCs w:val="24"/>
        </w:rPr>
        <w:t xml:space="preserve"> </w:t>
      </w:r>
      <w:r w:rsidR="00B90BBD">
        <w:rPr>
          <w:sz w:val="24"/>
          <w:szCs w:val="24"/>
        </w:rPr>
        <w:t xml:space="preserve">        </w:t>
      </w:r>
      <w:r>
        <w:rPr>
          <w:sz w:val="24"/>
          <w:szCs w:val="24"/>
        </w:rPr>
        <w:t xml:space="preserve">  </w:t>
      </w:r>
      <w:r w:rsidR="00120501" w:rsidRPr="00ED2C72">
        <w:rPr>
          <w:sz w:val="24"/>
          <w:szCs w:val="24"/>
        </w:rPr>
        <w:t>BY ORDER OF ST. LANDRY PARISH COUNCIL</w:t>
      </w:r>
    </w:p>
    <w:p w:rsidR="00120501" w:rsidRPr="00ED2C72" w:rsidRDefault="00084E8E" w:rsidP="00B90BBD">
      <w:pPr>
        <w:ind w:right="1080"/>
      </w:pPr>
      <w:r>
        <w:t xml:space="preserve">  </w:t>
      </w:r>
      <w:r>
        <w:tab/>
      </w:r>
      <w:r>
        <w:tab/>
        <w:t xml:space="preserve">  </w:t>
      </w:r>
      <w:r>
        <w:tab/>
      </w:r>
      <w:r w:rsidR="00A16F43">
        <w:tab/>
      </w:r>
      <w:r>
        <w:t>/s</w:t>
      </w:r>
      <w:r w:rsidR="001D3FB3">
        <w:t>Vivian Olivier</w:t>
      </w:r>
      <w:r>
        <w:t>, Chair</w:t>
      </w:r>
      <w:r w:rsidR="001D3FB3">
        <w:t>wo</w:t>
      </w:r>
      <w:r>
        <w:t xml:space="preserve">man   </w:t>
      </w:r>
      <w:r w:rsidR="00120501" w:rsidRPr="00ED2C72">
        <w:t xml:space="preserve">                        </w:t>
      </w:r>
      <w:r w:rsidR="00562A0C" w:rsidRPr="00ED2C72">
        <w:t xml:space="preserve">          </w:t>
      </w:r>
    </w:p>
    <w:p w:rsidR="00084E8E" w:rsidRDefault="00084E8E" w:rsidP="00B90BBD">
      <w:pPr>
        <w:ind w:left="360"/>
      </w:pPr>
    </w:p>
    <w:p w:rsidR="001D3FB3" w:rsidRDefault="001D3FB3" w:rsidP="00B90BBD">
      <w:pPr>
        <w:ind w:left="360"/>
      </w:pPr>
    </w:p>
    <w:p w:rsidR="00120501" w:rsidRPr="000C2372" w:rsidRDefault="00120501" w:rsidP="00B90BBD">
      <w:pPr>
        <w:ind w:left="360"/>
        <w:rPr>
          <w:u w:val="single"/>
        </w:rPr>
      </w:pPr>
      <w:r w:rsidRPr="00ED2C72">
        <w:t xml:space="preserve">              </w:t>
      </w:r>
      <w:r w:rsidR="00B90BBD">
        <w:t xml:space="preserve">                                                            </w:t>
      </w:r>
      <w:r w:rsidRPr="00ED2C72">
        <w:t xml:space="preserve"> </w:t>
      </w:r>
      <w:r w:rsidR="00AC6FCA">
        <w:rPr>
          <w:u w:val="single"/>
        </w:rPr>
        <w:t>Sherell Jordan,</w:t>
      </w:r>
      <w:r w:rsidRPr="000C2372">
        <w:rPr>
          <w:u w:val="single"/>
        </w:rPr>
        <w:t xml:space="preserve"> Council Clerk  </w:t>
      </w:r>
    </w:p>
    <w:p w:rsidR="00120501" w:rsidRPr="00ED2C72" w:rsidRDefault="00120501" w:rsidP="00B90BBD">
      <w:pPr>
        <w:ind w:left="4320"/>
        <w:rPr>
          <w:u w:val="single"/>
        </w:rPr>
      </w:pPr>
      <w:r w:rsidRPr="00ED2C72">
        <w:t xml:space="preserve">        </w:t>
      </w:r>
      <w:r w:rsidR="00B90BBD">
        <w:t xml:space="preserve">  </w:t>
      </w:r>
      <w:r w:rsidRPr="00ED2C72">
        <w:t xml:space="preserve"> </w:t>
      </w:r>
      <w:r w:rsidRPr="00ED2C72">
        <w:rPr>
          <w:u w:val="single"/>
        </w:rPr>
        <w:t xml:space="preserve"> St. Landry Parish Council</w:t>
      </w:r>
    </w:p>
    <w:p w:rsidR="00120501" w:rsidRPr="00ED2C72" w:rsidRDefault="00120501" w:rsidP="00B90BBD">
      <w:pPr>
        <w:ind w:left="1800" w:firstLine="360"/>
        <w:rPr>
          <w:u w:val="single"/>
        </w:rPr>
      </w:pPr>
      <w:r w:rsidRPr="00ED2C72">
        <w:t xml:space="preserve">       </w:t>
      </w:r>
      <w:r w:rsidR="00B90BBD">
        <w:t xml:space="preserve">                       </w:t>
      </w:r>
      <w:r w:rsidRPr="00ED2C72">
        <w:t xml:space="preserve"> </w:t>
      </w:r>
      <w:r w:rsidR="00B90BBD">
        <w:rPr>
          <w:u w:val="single"/>
        </w:rPr>
        <w:t>P.O. Drawer 100, Opelousas, LA</w:t>
      </w:r>
      <w:r w:rsidRPr="00ED2C72">
        <w:rPr>
          <w:u w:val="single"/>
        </w:rPr>
        <w:t xml:space="preserve"> 70570</w:t>
      </w:r>
    </w:p>
    <w:p w:rsidR="00120501" w:rsidRPr="00ED2C72" w:rsidRDefault="00120501" w:rsidP="00B90BBD">
      <w:pPr>
        <w:ind w:left="1800" w:firstLine="360"/>
        <w:rPr>
          <w:u w:val="single"/>
        </w:rPr>
      </w:pPr>
      <w:r w:rsidRPr="00ED2C72">
        <w:t xml:space="preserve">                </w:t>
      </w:r>
      <w:r w:rsidR="00B90BBD">
        <w:t xml:space="preserve">                      </w:t>
      </w:r>
      <w:r w:rsidRPr="00ED2C72">
        <w:t xml:space="preserve">  </w:t>
      </w:r>
      <w:r w:rsidRPr="00ED2C72">
        <w:rPr>
          <w:u w:val="single"/>
        </w:rPr>
        <w:t>Telephone Number: 337-942-6863</w:t>
      </w:r>
    </w:p>
    <w:p w:rsidR="006000B1" w:rsidRDefault="006000B1" w:rsidP="00B90BBD">
      <w:pPr>
        <w:ind w:left="1800" w:firstLine="360"/>
        <w:rPr>
          <w:u w:val="single"/>
        </w:rPr>
      </w:pPr>
    </w:p>
    <w:p w:rsidR="00842C2C" w:rsidRDefault="00842C2C" w:rsidP="00B90BBD">
      <w:pPr>
        <w:ind w:left="1800" w:firstLine="360"/>
        <w:rPr>
          <w:u w:val="single"/>
        </w:rPr>
      </w:pPr>
    </w:p>
    <w:p w:rsidR="00562A0C" w:rsidRPr="00ED2C72" w:rsidRDefault="00120501" w:rsidP="00B90BBD">
      <w:pPr>
        <w:ind w:left="360"/>
      </w:pPr>
      <w:r w:rsidRPr="00ED2C72">
        <w:t>In accordance with the Americans with Disabilities Act, if you need special assistance, please contact</w:t>
      </w:r>
      <w:r w:rsidR="007F39F4" w:rsidRPr="00ED2C72">
        <w:rPr>
          <w:u w:val="single"/>
        </w:rPr>
        <w:t xml:space="preserve"> </w:t>
      </w:r>
      <w:r w:rsidR="002279F5" w:rsidRPr="00ED2C72">
        <w:rPr>
          <w:u w:val="single"/>
        </w:rPr>
        <w:t>Sherell Jordan</w:t>
      </w:r>
      <w:r w:rsidR="00796A20">
        <w:rPr>
          <w:u w:val="single"/>
        </w:rPr>
        <w:t xml:space="preserve"> or Karen Barlow</w:t>
      </w:r>
      <w:r w:rsidR="007F39F4" w:rsidRPr="00ED2C72">
        <w:rPr>
          <w:u w:val="single"/>
        </w:rPr>
        <w:t xml:space="preserve"> </w:t>
      </w:r>
      <w:r w:rsidRPr="00ED2C72">
        <w:t xml:space="preserve">at </w:t>
      </w:r>
      <w:r w:rsidRPr="00ED2C72">
        <w:rPr>
          <w:u w:val="single"/>
        </w:rPr>
        <w:t>337-942-6863</w:t>
      </w:r>
      <w:r w:rsidRPr="00ED2C72">
        <w:t xml:space="preserve"> describing th</w:t>
      </w:r>
      <w:r w:rsidR="00562A0C" w:rsidRPr="00ED2C72">
        <w:t>e assistance that is necessary</w:t>
      </w:r>
      <w:r w:rsidR="006000B1" w:rsidRPr="00ED2C72">
        <w:t>.</w:t>
      </w:r>
    </w:p>
    <w:sectPr w:rsidR="00562A0C" w:rsidRPr="00ED2C72" w:rsidSect="004D2314">
      <w:footerReference w:type="default" r:id="rId8"/>
      <w:pgSz w:w="12240" w:h="15840" w:code="1"/>
      <w:pgMar w:top="1440" w:right="1710" w:bottom="1440" w:left="2160" w:header="44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D0" w:rsidRDefault="00DC6ED0" w:rsidP="00FC2726">
      <w:r>
        <w:separator/>
      </w:r>
    </w:p>
  </w:endnote>
  <w:endnote w:type="continuationSeparator" w:id="0">
    <w:p w:rsidR="00DC6ED0" w:rsidRDefault="00DC6ED0" w:rsidP="00FC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575273"/>
      <w:docPartObj>
        <w:docPartGallery w:val="Page Numbers (Bottom of Page)"/>
        <w:docPartUnique/>
      </w:docPartObj>
    </w:sdtPr>
    <w:sdtEndPr>
      <w:rPr>
        <w:noProof/>
      </w:rPr>
    </w:sdtEndPr>
    <w:sdtContent>
      <w:p w:rsidR="000C2372" w:rsidRDefault="000C2372">
        <w:pPr>
          <w:pStyle w:val="Footer"/>
          <w:jc w:val="center"/>
        </w:pPr>
        <w:r>
          <w:fldChar w:fldCharType="begin"/>
        </w:r>
        <w:r>
          <w:instrText xml:space="preserve"> PAGE   \* MERGEFORMAT </w:instrText>
        </w:r>
        <w:r>
          <w:fldChar w:fldCharType="separate"/>
        </w:r>
        <w:r w:rsidR="00C5497D">
          <w:rPr>
            <w:noProof/>
          </w:rPr>
          <w:t>6</w:t>
        </w:r>
        <w:r>
          <w:rPr>
            <w:noProof/>
          </w:rPr>
          <w:fldChar w:fldCharType="end"/>
        </w:r>
      </w:p>
    </w:sdtContent>
  </w:sdt>
  <w:p w:rsidR="000C2372" w:rsidRDefault="000C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D0" w:rsidRDefault="00DC6ED0" w:rsidP="00FC2726">
      <w:r>
        <w:separator/>
      </w:r>
    </w:p>
  </w:footnote>
  <w:footnote w:type="continuationSeparator" w:id="0">
    <w:p w:rsidR="00DC6ED0" w:rsidRDefault="00DC6ED0" w:rsidP="00FC2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810"/>
    <w:multiLevelType w:val="hybridMultilevel"/>
    <w:tmpl w:val="217CF2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7A96B8F"/>
    <w:multiLevelType w:val="hybridMultilevel"/>
    <w:tmpl w:val="2102A8FE"/>
    <w:lvl w:ilvl="0" w:tplc="C9763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7E501A"/>
    <w:multiLevelType w:val="hybridMultilevel"/>
    <w:tmpl w:val="709EB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0A019A"/>
    <w:multiLevelType w:val="hybridMultilevel"/>
    <w:tmpl w:val="1E643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162287"/>
    <w:multiLevelType w:val="hybridMultilevel"/>
    <w:tmpl w:val="742C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3C65F4"/>
    <w:multiLevelType w:val="hybridMultilevel"/>
    <w:tmpl w:val="F9468E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BA97619"/>
    <w:multiLevelType w:val="hybridMultilevel"/>
    <w:tmpl w:val="F2BA6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4D15E3"/>
    <w:multiLevelType w:val="hybridMultilevel"/>
    <w:tmpl w:val="E5F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F594F"/>
    <w:multiLevelType w:val="hybridMultilevel"/>
    <w:tmpl w:val="75CC9DE2"/>
    <w:lvl w:ilvl="0" w:tplc="A42487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565562"/>
    <w:multiLevelType w:val="hybridMultilevel"/>
    <w:tmpl w:val="C9DE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7B4C9F"/>
    <w:multiLevelType w:val="hybridMultilevel"/>
    <w:tmpl w:val="819EE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EC241F"/>
    <w:multiLevelType w:val="hybridMultilevel"/>
    <w:tmpl w:val="9B662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CB5284"/>
    <w:multiLevelType w:val="hybridMultilevel"/>
    <w:tmpl w:val="97D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6762"/>
    <w:multiLevelType w:val="hybridMultilevel"/>
    <w:tmpl w:val="C0E4A6FE"/>
    <w:lvl w:ilvl="0" w:tplc="2B64FC9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90149"/>
    <w:multiLevelType w:val="hybridMultilevel"/>
    <w:tmpl w:val="DB6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D55BF"/>
    <w:multiLevelType w:val="hybridMultilevel"/>
    <w:tmpl w:val="0486EB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5161EE"/>
    <w:multiLevelType w:val="hybridMultilevel"/>
    <w:tmpl w:val="A4AAAC14"/>
    <w:lvl w:ilvl="0" w:tplc="23968A5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1B04C20"/>
    <w:multiLevelType w:val="hybridMultilevel"/>
    <w:tmpl w:val="8AC63DB4"/>
    <w:lvl w:ilvl="0" w:tplc="537408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9824E4"/>
    <w:multiLevelType w:val="hybridMultilevel"/>
    <w:tmpl w:val="5588C048"/>
    <w:lvl w:ilvl="0" w:tplc="1F740D0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C31DA4"/>
    <w:multiLevelType w:val="hybridMultilevel"/>
    <w:tmpl w:val="A0C08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DB5066"/>
    <w:multiLevelType w:val="hybridMultilevel"/>
    <w:tmpl w:val="5B5EC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7"/>
  </w:num>
  <w:num w:numId="4">
    <w:abstractNumId w:val="2"/>
  </w:num>
  <w:num w:numId="5">
    <w:abstractNumId w:val="11"/>
  </w:num>
  <w:num w:numId="6">
    <w:abstractNumId w:val="19"/>
  </w:num>
  <w:num w:numId="7">
    <w:abstractNumId w:val="1"/>
  </w:num>
  <w:num w:numId="8">
    <w:abstractNumId w:val="17"/>
  </w:num>
  <w:num w:numId="9">
    <w:abstractNumId w:val="8"/>
  </w:num>
  <w:num w:numId="10">
    <w:abstractNumId w:val="20"/>
  </w:num>
  <w:num w:numId="11">
    <w:abstractNumId w:val="16"/>
  </w:num>
  <w:num w:numId="12">
    <w:abstractNumId w:val="0"/>
  </w:num>
  <w:num w:numId="13">
    <w:abstractNumId w:val="14"/>
  </w:num>
  <w:num w:numId="14">
    <w:abstractNumId w:val="3"/>
  </w:num>
  <w:num w:numId="15">
    <w:abstractNumId w:val="5"/>
  </w:num>
  <w:num w:numId="16">
    <w:abstractNumId w:val="12"/>
  </w:num>
  <w:num w:numId="17">
    <w:abstractNumId w:val="13"/>
  </w:num>
  <w:num w:numId="18">
    <w:abstractNumId w:val="4"/>
  </w:num>
  <w:num w:numId="19">
    <w:abstractNumId w:val="6"/>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22"/>
    <w:rsid w:val="00050A6A"/>
    <w:rsid w:val="00084E8E"/>
    <w:rsid w:val="0008502C"/>
    <w:rsid w:val="00094412"/>
    <w:rsid w:val="00094AA9"/>
    <w:rsid w:val="000A1AEE"/>
    <w:rsid w:val="000B294D"/>
    <w:rsid w:val="000C2372"/>
    <w:rsid w:val="000C50F9"/>
    <w:rsid w:val="000D3888"/>
    <w:rsid w:val="000E1123"/>
    <w:rsid w:val="000E47F0"/>
    <w:rsid w:val="000F3533"/>
    <w:rsid w:val="0010747E"/>
    <w:rsid w:val="00120501"/>
    <w:rsid w:val="001316DD"/>
    <w:rsid w:val="00137DAE"/>
    <w:rsid w:val="001458A4"/>
    <w:rsid w:val="00171531"/>
    <w:rsid w:val="001752C8"/>
    <w:rsid w:val="00181EB8"/>
    <w:rsid w:val="00182830"/>
    <w:rsid w:val="001838C9"/>
    <w:rsid w:val="00186DF0"/>
    <w:rsid w:val="001B242F"/>
    <w:rsid w:val="001C2832"/>
    <w:rsid w:val="001D3FB3"/>
    <w:rsid w:val="001E6359"/>
    <w:rsid w:val="00203E59"/>
    <w:rsid w:val="00214A12"/>
    <w:rsid w:val="0022574B"/>
    <w:rsid w:val="002279F5"/>
    <w:rsid w:val="00245B8D"/>
    <w:rsid w:val="00250F44"/>
    <w:rsid w:val="00261582"/>
    <w:rsid w:val="00265C5C"/>
    <w:rsid w:val="0027080B"/>
    <w:rsid w:val="00277D33"/>
    <w:rsid w:val="00280B26"/>
    <w:rsid w:val="002838AC"/>
    <w:rsid w:val="002A12BC"/>
    <w:rsid w:val="002A2800"/>
    <w:rsid w:val="002A4465"/>
    <w:rsid w:val="002A7F39"/>
    <w:rsid w:val="002B3F8C"/>
    <w:rsid w:val="002C68F2"/>
    <w:rsid w:val="002F62C3"/>
    <w:rsid w:val="003039B5"/>
    <w:rsid w:val="003276E3"/>
    <w:rsid w:val="00331A72"/>
    <w:rsid w:val="003468D9"/>
    <w:rsid w:val="00362EE2"/>
    <w:rsid w:val="0036536E"/>
    <w:rsid w:val="003774FF"/>
    <w:rsid w:val="00393DF4"/>
    <w:rsid w:val="00395D65"/>
    <w:rsid w:val="003D54D2"/>
    <w:rsid w:val="003D6246"/>
    <w:rsid w:val="003E34AE"/>
    <w:rsid w:val="003E69F9"/>
    <w:rsid w:val="00403A64"/>
    <w:rsid w:val="004317A0"/>
    <w:rsid w:val="00454EA5"/>
    <w:rsid w:val="00460E60"/>
    <w:rsid w:val="00467C84"/>
    <w:rsid w:val="00470709"/>
    <w:rsid w:val="0047561A"/>
    <w:rsid w:val="00480868"/>
    <w:rsid w:val="00492B6D"/>
    <w:rsid w:val="004A6610"/>
    <w:rsid w:val="004B7493"/>
    <w:rsid w:val="004C2618"/>
    <w:rsid w:val="004C56ED"/>
    <w:rsid w:val="004D2314"/>
    <w:rsid w:val="00513EC4"/>
    <w:rsid w:val="00514178"/>
    <w:rsid w:val="005146B2"/>
    <w:rsid w:val="005174A5"/>
    <w:rsid w:val="005261E8"/>
    <w:rsid w:val="005310C6"/>
    <w:rsid w:val="00532A03"/>
    <w:rsid w:val="00553227"/>
    <w:rsid w:val="00553A28"/>
    <w:rsid w:val="00562A0C"/>
    <w:rsid w:val="0056704E"/>
    <w:rsid w:val="005830EA"/>
    <w:rsid w:val="005909C7"/>
    <w:rsid w:val="005921E2"/>
    <w:rsid w:val="005A0671"/>
    <w:rsid w:val="005C092A"/>
    <w:rsid w:val="005C20BD"/>
    <w:rsid w:val="005C4417"/>
    <w:rsid w:val="005D7727"/>
    <w:rsid w:val="005F6697"/>
    <w:rsid w:val="006000B1"/>
    <w:rsid w:val="00616081"/>
    <w:rsid w:val="00617C2E"/>
    <w:rsid w:val="006270B7"/>
    <w:rsid w:val="00634C48"/>
    <w:rsid w:val="0064543A"/>
    <w:rsid w:val="00651986"/>
    <w:rsid w:val="006630A0"/>
    <w:rsid w:val="00664649"/>
    <w:rsid w:val="00665D86"/>
    <w:rsid w:val="00675E08"/>
    <w:rsid w:val="00686D02"/>
    <w:rsid w:val="006912E5"/>
    <w:rsid w:val="006C3BE9"/>
    <w:rsid w:val="006C6C4A"/>
    <w:rsid w:val="006D0963"/>
    <w:rsid w:val="006D74D9"/>
    <w:rsid w:val="006D7EB2"/>
    <w:rsid w:val="006E1AAA"/>
    <w:rsid w:val="006E23FA"/>
    <w:rsid w:val="006E44C5"/>
    <w:rsid w:val="006F2D38"/>
    <w:rsid w:val="006F79D5"/>
    <w:rsid w:val="00701370"/>
    <w:rsid w:val="00701B30"/>
    <w:rsid w:val="00726698"/>
    <w:rsid w:val="00746699"/>
    <w:rsid w:val="007557C6"/>
    <w:rsid w:val="00765237"/>
    <w:rsid w:val="00772256"/>
    <w:rsid w:val="00785994"/>
    <w:rsid w:val="0079177A"/>
    <w:rsid w:val="00796A20"/>
    <w:rsid w:val="007B17E8"/>
    <w:rsid w:val="007D3552"/>
    <w:rsid w:val="007F39F4"/>
    <w:rsid w:val="00804224"/>
    <w:rsid w:val="00836600"/>
    <w:rsid w:val="008369E0"/>
    <w:rsid w:val="00840B0E"/>
    <w:rsid w:val="00842C2C"/>
    <w:rsid w:val="00891361"/>
    <w:rsid w:val="008A0124"/>
    <w:rsid w:val="008B0325"/>
    <w:rsid w:val="008E3990"/>
    <w:rsid w:val="008F60A0"/>
    <w:rsid w:val="008F614A"/>
    <w:rsid w:val="00901D26"/>
    <w:rsid w:val="00912B24"/>
    <w:rsid w:val="009231F4"/>
    <w:rsid w:val="009274C3"/>
    <w:rsid w:val="00955897"/>
    <w:rsid w:val="009632C8"/>
    <w:rsid w:val="0096533D"/>
    <w:rsid w:val="00970833"/>
    <w:rsid w:val="00976D8E"/>
    <w:rsid w:val="00981216"/>
    <w:rsid w:val="009B270E"/>
    <w:rsid w:val="009C0BF0"/>
    <w:rsid w:val="009C0DD5"/>
    <w:rsid w:val="009D1CC9"/>
    <w:rsid w:val="009E7A95"/>
    <w:rsid w:val="009F3231"/>
    <w:rsid w:val="009F5394"/>
    <w:rsid w:val="00A05143"/>
    <w:rsid w:val="00A16F43"/>
    <w:rsid w:val="00A222B9"/>
    <w:rsid w:val="00A31071"/>
    <w:rsid w:val="00A32520"/>
    <w:rsid w:val="00A334CF"/>
    <w:rsid w:val="00A336D7"/>
    <w:rsid w:val="00A33BDE"/>
    <w:rsid w:val="00A354BC"/>
    <w:rsid w:val="00A7705D"/>
    <w:rsid w:val="00A85291"/>
    <w:rsid w:val="00A90F1E"/>
    <w:rsid w:val="00AB30E0"/>
    <w:rsid w:val="00AB3C14"/>
    <w:rsid w:val="00AC6FCA"/>
    <w:rsid w:val="00AF2563"/>
    <w:rsid w:val="00B0420F"/>
    <w:rsid w:val="00B05C2A"/>
    <w:rsid w:val="00B209F7"/>
    <w:rsid w:val="00B23248"/>
    <w:rsid w:val="00B2675E"/>
    <w:rsid w:val="00B40E02"/>
    <w:rsid w:val="00B46DA6"/>
    <w:rsid w:val="00B51D79"/>
    <w:rsid w:val="00B76812"/>
    <w:rsid w:val="00B90BBD"/>
    <w:rsid w:val="00BA2198"/>
    <w:rsid w:val="00BA6C87"/>
    <w:rsid w:val="00BD3027"/>
    <w:rsid w:val="00BE11AB"/>
    <w:rsid w:val="00BE40A3"/>
    <w:rsid w:val="00BF5BBF"/>
    <w:rsid w:val="00C01D79"/>
    <w:rsid w:val="00C03B56"/>
    <w:rsid w:val="00C063FA"/>
    <w:rsid w:val="00C14F16"/>
    <w:rsid w:val="00C42B62"/>
    <w:rsid w:val="00C47364"/>
    <w:rsid w:val="00C5497D"/>
    <w:rsid w:val="00C56FE9"/>
    <w:rsid w:val="00C646C3"/>
    <w:rsid w:val="00C76CB7"/>
    <w:rsid w:val="00C76EF6"/>
    <w:rsid w:val="00C82409"/>
    <w:rsid w:val="00C90377"/>
    <w:rsid w:val="00CA19A6"/>
    <w:rsid w:val="00CB112C"/>
    <w:rsid w:val="00CB168F"/>
    <w:rsid w:val="00CC199F"/>
    <w:rsid w:val="00CD1E84"/>
    <w:rsid w:val="00D02BA1"/>
    <w:rsid w:val="00D03E2B"/>
    <w:rsid w:val="00D06E63"/>
    <w:rsid w:val="00D1221E"/>
    <w:rsid w:val="00D1373C"/>
    <w:rsid w:val="00D20BE3"/>
    <w:rsid w:val="00D3682E"/>
    <w:rsid w:val="00D44569"/>
    <w:rsid w:val="00D47326"/>
    <w:rsid w:val="00D54991"/>
    <w:rsid w:val="00D86F07"/>
    <w:rsid w:val="00D92922"/>
    <w:rsid w:val="00DA194F"/>
    <w:rsid w:val="00DA27E5"/>
    <w:rsid w:val="00DC6ED0"/>
    <w:rsid w:val="00DD2318"/>
    <w:rsid w:val="00DF2096"/>
    <w:rsid w:val="00DF7692"/>
    <w:rsid w:val="00E078E1"/>
    <w:rsid w:val="00E11503"/>
    <w:rsid w:val="00E255F5"/>
    <w:rsid w:val="00E31551"/>
    <w:rsid w:val="00E413B8"/>
    <w:rsid w:val="00E43EB8"/>
    <w:rsid w:val="00E47260"/>
    <w:rsid w:val="00E62D29"/>
    <w:rsid w:val="00E630D1"/>
    <w:rsid w:val="00E63DB7"/>
    <w:rsid w:val="00E81FF5"/>
    <w:rsid w:val="00E90D21"/>
    <w:rsid w:val="00E97FD3"/>
    <w:rsid w:val="00EB0BF8"/>
    <w:rsid w:val="00EB10C3"/>
    <w:rsid w:val="00EB2DA2"/>
    <w:rsid w:val="00EC0A93"/>
    <w:rsid w:val="00EC3BF4"/>
    <w:rsid w:val="00ED2C72"/>
    <w:rsid w:val="00EE699F"/>
    <w:rsid w:val="00EF504C"/>
    <w:rsid w:val="00F17950"/>
    <w:rsid w:val="00F230C4"/>
    <w:rsid w:val="00F303BB"/>
    <w:rsid w:val="00F523CF"/>
    <w:rsid w:val="00FA34F9"/>
    <w:rsid w:val="00FA6CA9"/>
    <w:rsid w:val="00FA744B"/>
    <w:rsid w:val="00FC2726"/>
    <w:rsid w:val="00FD1C64"/>
    <w:rsid w:val="00FE3F35"/>
    <w:rsid w:val="00FF1860"/>
    <w:rsid w:val="00FF2BCD"/>
    <w:rsid w:val="00FF4198"/>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1F1BFDF"/>
  <w15:docId w15:val="{746C6B3C-692C-4769-8C79-487B800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2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3027"/>
  </w:style>
  <w:style w:type="paragraph" w:styleId="BalloonText">
    <w:name w:val="Balloon Text"/>
    <w:basedOn w:val="Normal"/>
    <w:semiHidden/>
    <w:rsid w:val="00BD3027"/>
    <w:rPr>
      <w:rFonts w:ascii="Tahoma" w:hAnsi="Tahoma" w:cs="Tahoma"/>
      <w:sz w:val="16"/>
      <w:szCs w:val="16"/>
    </w:rPr>
  </w:style>
  <w:style w:type="paragraph" w:styleId="Title">
    <w:name w:val="Title"/>
    <w:basedOn w:val="Normal"/>
    <w:link w:val="TitleChar"/>
    <w:qFormat/>
    <w:rsid w:val="00BD3027"/>
    <w:pPr>
      <w:jc w:val="center"/>
    </w:pPr>
    <w:rPr>
      <w:b/>
      <w:bCs/>
      <w:sz w:val="26"/>
      <w:szCs w:val="26"/>
      <w:u w:val="single"/>
    </w:rPr>
  </w:style>
  <w:style w:type="paragraph" w:styleId="BodyTextIndent">
    <w:name w:val="Body Text Indent"/>
    <w:basedOn w:val="Normal"/>
    <w:link w:val="BodyTextIndentChar"/>
    <w:rsid w:val="00BD3027"/>
    <w:pPr>
      <w:ind w:left="3105"/>
    </w:pPr>
    <w:rPr>
      <w:sz w:val="26"/>
      <w:szCs w:val="26"/>
    </w:rPr>
  </w:style>
  <w:style w:type="paragraph" w:styleId="BodyText">
    <w:name w:val="Body Text"/>
    <w:basedOn w:val="Normal"/>
    <w:rsid w:val="00BD3027"/>
    <w:rPr>
      <w:b/>
      <w:bCs/>
    </w:rPr>
  </w:style>
  <w:style w:type="paragraph" w:styleId="Subtitle">
    <w:name w:val="Subtitle"/>
    <w:basedOn w:val="Normal"/>
    <w:qFormat/>
    <w:rsid w:val="00BD3027"/>
    <w:pPr>
      <w:jc w:val="both"/>
    </w:pPr>
    <w:rPr>
      <w:rFonts w:ascii="Arial Narrow" w:hAnsi="Arial Narrow"/>
      <w:b/>
      <w:bCs/>
      <w:sz w:val="26"/>
      <w:szCs w:val="26"/>
    </w:rPr>
  </w:style>
  <w:style w:type="paragraph" w:styleId="BodyText2">
    <w:name w:val="Body Text 2"/>
    <w:basedOn w:val="Normal"/>
    <w:rsid w:val="00BD3027"/>
    <w:pPr>
      <w:jc w:val="both"/>
    </w:pPr>
    <w:rPr>
      <w:rFonts w:ascii="Arial Narrow" w:hAnsi="Arial Narrow"/>
      <w:sz w:val="20"/>
      <w:szCs w:val="26"/>
    </w:rPr>
  </w:style>
  <w:style w:type="character" w:customStyle="1" w:styleId="BodyTextIndentChar">
    <w:name w:val="Body Text Indent Char"/>
    <w:link w:val="BodyTextIndent"/>
    <w:rsid w:val="00EC0A93"/>
    <w:rPr>
      <w:sz w:val="26"/>
      <w:szCs w:val="26"/>
    </w:rPr>
  </w:style>
  <w:style w:type="character" w:customStyle="1" w:styleId="TitleChar">
    <w:name w:val="Title Char"/>
    <w:link w:val="Title"/>
    <w:rsid w:val="00A222B9"/>
    <w:rPr>
      <w:b/>
      <w:bCs/>
      <w:sz w:val="26"/>
      <w:szCs w:val="26"/>
      <w:u w:val="single"/>
    </w:rPr>
  </w:style>
  <w:style w:type="paragraph" w:customStyle="1" w:styleId="Default">
    <w:name w:val="Default"/>
    <w:rsid w:val="003039B5"/>
    <w:pPr>
      <w:autoSpaceDE w:val="0"/>
      <w:autoSpaceDN w:val="0"/>
      <w:adjustRightInd w:val="0"/>
    </w:pPr>
    <w:rPr>
      <w:rFonts w:ascii="Arial Narrow" w:eastAsia="Calibri" w:hAnsi="Arial Narrow" w:cs="Arial Narrow"/>
      <w:color w:val="000000"/>
      <w:sz w:val="24"/>
      <w:szCs w:val="24"/>
    </w:rPr>
  </w:style>
  <w:style w:type="paragraph" w:styleId="Header">
    <w:name w:val="header"/>
    <w:basedOn w:val="Normal"/>
    <w:link w:val="HeaderChar"/>
    <w:rsid w:val="00FC2726"/>
    <w:pPr>
      <w:tabs>
        <w:tab w:val="center" w:pos="4680"/>
        <w:tab w:val="right" w:pos="9360"/>
      </w:tabs>
    </w:pPr>
  </w:style>
  <w:style w:type="character" w:customStyle="1" w:styleId="HeaderChar">
    <w:name w:val="Header Char"/>
    <w:link w:val="Header"/>
    <w:rsid w:val="00FC2726"/>
    <w:rPr>
      <w:sz w:val="24"/>
      <w:szCs w:val="24"/>
    </w:rPr>
  </w:style>
  <w:style w:type="paragraph" w:styleId="Footer">
    <w:name w:val="footer"/>
    <w:basedOn w:val="Normal"/>
    <w:link w:val="FooterChar"/>
    <w:uiPriority w:val="99"/>
    <w:rsid w:val="00FC2726"/>
    <w:pPr>
      <w:tabs>
        <w:tab w:val="center" w:pos="4680"/>
        <w:tab w:val="right" w:pos="9360"/>
      </w:tabs>
    </w:pPr>
  </w:style>
  <w:style w:type="character" w:customStyle="1" w:styleId="FooterChar">
    <w:name w:val="Footer Char"/>
    <w:link w:val="Footer"/>
    <w:uiPriority w:val="99"/>
    <w:rsid w:val="00FC2726"/>
    <w:rPr>
      <w:sz w:val="24"/>
      <w:szCs w:val="24"/>
    </w:rPr>
  </w:style>
  <w:style w:type="paragraph" w:styleId="ListParagraph">
    <w:name w:val="List Paragraph"/>
    <w:basedOn w:val="Normal"/>
    <w:uiPriority w:val="34"/>
    <w:qFormat/>
    <w:rsid w:val="006E23FA"/>
    <w:pPr>
      <w:widowControl/>
      <w:autoSpaceDE/>
      <w:autoSpaceDN/>
      <w:adjustRightInd/>
      <w:ind w:left="720"/>
      <w:contextualSpacing/>
    </w:pPr>
    <w:rPr>
      <w:rFonts w:ascii="Calibri" w:eastAsia="Calibri" w:hAnsi="Calibri"/>
      <w:sz w:val="22"/>
      <w:szCs w:val="22"/>
    </w:rPr>
  </w:style>
  <w:style w:type="paragraph" w:customStyle="1" w:styleId="FreeForm">
    <w:name w:val="Free Form"/>
    <w:rsid w:val="00C76CB7"/>
    <w:rPr>
      <w:rFonts w:ascii="Helvetica" w:eastAsia="ヒラギノ角ゴ Pro W3" w:hAnsi="Helvetica"/>
      <w:color w:val="000000"/>
      <w:sz w:val="24"/>
    </w:rPr>
  </w:style>
  <w:style w:type="paragraph" w:customStyle="1" w:styleId="ResolutionCaption">
    <w:name w:val="Resolution Caption"/>
    <w:basedOn w:val="Normal"/>
    <w:next w:val="Normal"/>
    <w:rsid w:val="00182830"/>
    <w:pPr>
      <w:widowControl/>
      <w:autoSpaceDE/>
      <w:autoSpaceDN/>
      <w:adjustRightInd/>
      <w:spacing w:after="240"/>
      <w:ind w:left="720" w:right="720"/>
      <w:jc w:val="both"/>
    </w:pPr>
  </w:style>
  <w:style w:type="table" w:styleId="TableGrid">
    <w:name w:val="Table Grid"/>
    <w:basedOn w:val="TableNormal"/>
    <w:uiPriority w:val="59"/>
    <w:rsid w:val="00E472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4187">
      <w:bodyDiv w:val="1"/>
      <w:marLeft w:val="0"/>
      <w:marRight w:val="0"/>
      <w:marTop w:val="0"/>
      <w:marBottom w:val="0"/>
      <w:divBdr>
        <w:top w:val="none" w:sz="0" w:space="0" w:color="auto"/>
        <w:left w:val="none" w:sz="0" w:space="0" w:color="auto"/>
        <w:bottom w:val="none" w:sz="0" w:space="0" w:color="auto"/>
        <w:right w:val="none" w:sz="0" w:space="0" w:color="auto"/>
      </w:divBdr>
    </w:div>
    <w:div w:id="661784674">
      <w:bodyDiv w:val="1"/>
      <w:marLeft w:val="0"/>
      <w:marRight w:val="0"/>
      <w:marTop w:val="0"/>
      <w:marBottom w:val="0"/>
      <w:divBdr>
        <w:top w:val="none" w:sz="0" w:space="0" w:color="auto"/>
        <w:left w:val="none" w:sz="0" w:space="0" w:color="auto"/>
        <w:bottom w:val="none" w:sz="0" w:space="0" w:color="auto"/>
        <w:right w:val="none" w:sz="0" w:space="0" w:color="auto"/>
      </w:divBdr>
    </w:div>
    <w:div w:id="8022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F1D3-1F6A-4227-ADDC-85B90C48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1131</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 U B L I C   N O T I C E</vt:lpstr>
    </vt:vector>
  </TitlesOfParts>
  <Company>St. Landry Parish Government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U B L I C   N O T I C E</dc:title>
  <dc:creator>Claudette</dc:creator>
  <cp:lastModifiedBy>Sherell Jordan</cp:lastModifiedBy>
  <cp:revision>6</cp:revision>
  <cp:lastPrinted>2022-05-12T15:40:00Z</cp:lastPrinted>
  <dcterms:created xsi:type="dcterms:W3CDTF">2022-06-08T16:30:00Z</dcterms:created>
  <dcterms:modified xsi:type="dcterms:W3CDTF">2022-06-08T18:04:00Z</dcterms:modified>
</cp:coreProperties>
</file>